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652DB4" w14:textId="3B493D4A" w:rsidR="00214536" w:rsidRPr="0018179C" w:rsidRDefault="0018179C" w:rsidP="0018179C">
      <w:pPr>
        <w:pStyle w:val="Title"/>
        <w:jc w:val="center"/>
        <w:rPr>
          <w:color w:val="F79646" w:themeColor="accent6"/>
          <w:sz w:val="40"/>
          <w:szCs w:val="40"/>
          <w:u w:val="single"/>
        </w:rPr>
      </w:pPr>
      <w:r w:rsidRPr="0018179C">
        <w:rPr>
          <w:color w:val="F79646" w:themeColor="accent6"/>
          <w:sz w:val="40"/>
          <w:szCs w:val="40"/>
          <w:u w:val="single"/>
        </w:rPr>
        <w:t>SAFEGUARDING POLICY</w:t>
      </w:r>
    </w:p>
    <w:p w14:paraId="3DB7C677" w14:textId="77777777" w:rsidR="0018179C" w:rsidRPr="008E75D0" w:rsidRDefault="0018179C" w:rsidP="0018179C">
      <w:r w:rsidRPr="008E75D0">
        <w:rPr>
          <w:b/>
          <w:bCs/>
        </w:rPr>
        <w:t>1. Purpose and Scope</w:t>
      </w:r>
      <w:r w:rsidRPr="008E75D0">
        <w:br/>
        <w:t>The Orpington &amp; Bromley Gateway Club (the “Club”) is committed to ensuring the safety, dignity, and wellbeing of all vulnerable adults accessing its services. This policy outlines the principles, procedures, and responsibilities for safeguarding adults at risk of harm and applies to all staff, volunteers, and trustees.</w:t>
      </w:r>
    </w:p>
    <w:p w14:paraId="4E459174" w14:textId="77777777" w:rsidR="0018179C" w:rsidRPr="008E75D0" w:rsidRDefault="00000000" w:rsidP="0018179C">
      <w:r>
        <w:pict w14:anchorId="59216E19">
          <v:rect id="_x0000_i1025" style="width:0;height:1.5pt" o:hralign="center" o:hrstd="t" o:hr="t" fillcolor="#a0a0a0" stroked="f"/>
        </w:pict>
      </w:r>
    </w:p>
    <w:p w14:paraId="5DEA0141" w14:textId="77777777" w:rsidR="0018179C" w:rsidRPr="008E75D0" w:rsidRDefault="0018179C" w:rsidP="0018179C">
      <w:r w:rsidRPr="008E75D0">
        <w:rPr>
          <w:b/>
          <w:bCs/>
        </w:rPr>
        <w:t>2. Definitions</w:t>
      </w:r>
    </w:p>
    <w:p w14:paraId="753F0CF3" w14:textId="3BF32E81" w:rsidR="0018179C" w:rsidRPr="008E75D0" w:rsidRDefault="0018179C" w:rsidP="0018179C">
      <w:pPr>
        <w:numPr>
          <w:ilvl w:val="0"/>
          <w:numId w:val="25"/>
        </w:numPr>
        <w:suppressAutoHyphens w:val="0"/>
        <w:spacing w:before="0" w:after="160" w:line="278" w:lineRule="auto"/>
      </w:pPr>
      <w:r w:rsidRPr="008E75D0">
        <w:rPr>
          <w:b/>
          <w:bCs/>
        </w:rPr>
        <w:t>Vulnerable Adult:</w:t>
      </w:r>
      <w:r w:rsidRPr="008E75D0">
        <w:t xml:space="preserve"> Any person aged 1</w:t>
      </w:r>
      <w:r w:rsidR="004842FB">
        <w:t>8</w:t>
      </w:r>
      <w:r w:rsidRPr="008E75D0">
        <w:t xml:space="preserve"> or over who is unable to protect themselves from harm, abuse, or exploitation due to physical or mental impairment, or other conditions that make them reliant on others for care or support.</w:t>
      </w:r>
    </w:p>
    <w:p w14:paraId="0EE0CD87" w14:textId="77777777" w:rsidR="0018179C" w:rsidRPr="008E75D0" w:rsidRDefault="0018179C" w:rsidP="0018179C">
      <w:pPr>
        <w:numPr>
          <w:ilvl w:val="0"/>
          <w:numId w:val="25"/>
        </w:numPr>
        <w:suppressAutoHyphens w:val="0"/>
        <w:spacing w:before="0" w:after="160" w:line="278" w:lineRule="auto"/>
      </w:pPr>
      <w:r w:rsidRPr="008E75D0">
        <w:rPr>
          <w:b/>
          <w:bCs/>
        </w:rPr>
        <w:t>Abuse:</w:t>
      </w:r>
      <w:r w:rsidRPr="008E75D0">
        <w:t xml:space="preserve"> A violation of an individual’s human or civil rights by any other person or persons, including physical, emotional, sexual, financial, discriminatory, institutional, neglect, or self-neglect.</w:t>
      </w:r>
    </w:p>
    <w:p w14:paraId="61396246" w14:textId="77777777" w:rsidR="0018179C" w:rsidRPr="008E75D0" w:rsidRDefault="00000000" w:rsidP="0018179C">
      <w:r>
        <w:pict w14:anchorId="728999DC">
          <v:rect id="_x0000_i1026" style="width:0;height:1.5pt" o:hralign="center" o:hrstd="t" o:hr="t" fillcolor="#a0a0a0" stroked="f"/>
        </w:pict>
      </w:r>
    </w:p>
    <w:p w14:paraId="717BF40A" w14:textId="77777777" w:rsidR="0018179C" w:rsidRPr="008E75D0" w:rsidRDefault="0018179C" w:rsidP="0018179C">
      <w:r w:rsidRPr="008E75D0">
        <w:rPr>
          <w:b/>
          <w:bCs/>
        </w:rPr>
        <w:t>3. Policy Statement</w:t>
      </w:r>
      <w:r w:rsidRPr="008E75D0">
        <w:br/>
        <w:t>The Club believes that:</w:t>
      </w:r>
    </w:p>
    <w:p w14:paraId="3B4E10F4" w14:textId="77777777" w:rsidR="0018179C" w:rsidRPr="008E75D0" w:rsidRDefault="0018179C" w:rsidP="0018179C">
      <w:pPr>
        <w:numPr>
          <w:ilvl w:val="0"/>
          <w:numId w:val="26"/>
        </w:numPr>
        <w:suppressAutoHyphens w:val="0"/>
        <w:spacing w:before="0" w:after="160" w:line="278" w:lineRule="auto"/>
      </w:pPr>
      <w:r w:rsidRPr="008E75D0">
        <w:t>All vulnerable adults have the right to be safe, treated with respect, and supported to make their own decisions.</w:t>
      </w:r>
    </w:p>
    <w:p w14:paraId="3CED3B14" w14:textId="77777777" w:rsidR="0018179C" w:rsidRPr="008E75D0" w:rsidRDefault="0018179C" w:rsidP="0018179C">
      <w:pPr>
        <w:numPr>
          <w:ilvl w:val="0"/>
          <w:numId w:val="26"/>
        </w:numPr>
        <w:suppressAutoHyphens w:val="0"/>
        <w:spacing w:before="0" w:after="160" w:line="278" w:lineRule="auto"/>
      </w:pPr>
      <w:r w:rsidRPr="008E75D0">
        <w:t>Safeguarding is everyone’s responsibility.</w:t>
      </w:r>
    </w:p>
    <w:p w14:paraId="74005151" w14:textId="77777777" w:rsidR="0018179C" w:rsidRPr="008E75D0" w:rsidRDefault="0018179C" w:rsidP="0018179C">
      <w:pPr>
        <w:numPr>
          <w:ilvl w:val="0"/>
          <w:numId w:val="26"/>
        </w:numPr>
        <w:suppressAutoHyphens w:val="0"/>
        <w:spacing w:before="0" w:after="160" w:line="278" w:lineRule="auto"/>
      </w:pPr>
      <w:r w:rsidRPr="008E75D0">
        <w:t>Any concerns about the welfare of a vulnerable adult will be taken seriously and responded to appropriately.</w:t>
      </w:r>
    </w:p>
    <w:p w14:paraId="4B3C9593" w14:textId="77777777" w:rsidR="0018179C" w:rsidRPr="008E75D0" w:rsidRDefault="00000000" w:rsidP="0018179C">
      <w:r>
        <w:pict w14:anchorId="23E07287">
          <v:rect id="_x0000_i1027" style="width:0;height:1.5pt" o:hralign="center" o:hrstd="t" o:hr="t" fillcolor="#a0a0a0" stroked="f"/>
        </w:pict>
      </w:r>
    </w:p>
    <w:p w14:paraId="6E42F9B2" w14:textId="77777777" w:rsidR="0018179C" w:rsidRPr="008E75D0" w:rsidRDefault="0018179C" w:rsidP="0018179C">
      <w:r w:rsidRPr="008E75D0">
        <w:rPr>
          <w:b/>
          <w:bCs/>
        </w:rPr>
        <w:t>4. Key Principles</w:t>
      </w:r>
    </w:p>
    <w:p w14:paraId="1A7224F1" w14:textId="77777777" w:rsidR="0018179C" w:rsidRPr="008E75D0" w:rsidRDefault="0018179C" w:rsidP="0018179C">
      <w:pPr>
        <w:numPr>
          <w:ilvl w:val="0"/>
          <w:numId w:val="27"/>
        </w:numPr>
        <w:suppressAutoHyphens w:val="0"/>
        <w:spacing w:before="0" w:after="160" w:line="278" w:lineRule="auto"/>
      </w:pPr>
      <w:r w:rsidRPr="008E75D0">
        <w:rPr>
          <w:b/>
          <w:bCs/>
        </w:rPr>
        <w:t>Empowerment:</w:t>
      </w:r>
      <w:r w:rsidRPr="008E75D0">
        <w:t xml:space="preserve"> Supporting adults to make their own decisions and provide informed consent.</w:t>
      </w:r>
    </w:p>
    <w:p w14:paraId="27FFEE05" w14:textId="77777777" w:rsidR="0018179C" w:rsidRPr="008E75D0" w:rsidRDefault="0018179C" w:rsidP="0018179C">
      <w:pPr>
        <w:numPr>
          <w:ilvl w:val="0"/>
          <w:numId w:val="27"/>
        </w:numPr>
        <w:suppressAutoHyphens w:val="0"/>
        <w:spacing w:before="0" w:after="160" w:line="278" w:lineRule="auto"/>
      </w:pPr>
      <w:r w:rsidRPr="008E75D0">
        <w:rPr>
          <w:b/>
          <w:bCs/>
        </w:rPr>
        <w:t>Prevention:</w:t>
      </w:r>
      <w:r w:rsidRPr="008E75D0">
        <w:t xml:space="preserve"> Acting early to prevent harm and abuse.</w:t>
      </w:r>
    </w:p>
    <w:p w14:paraId="205AFFB3" w14:textId="77777777" w:rsidR="0018179C" w:rsidRPr="008E75D0" w:rsidRDefault="0018179C" w:rsidP="0018179C">
      <w:pPr>
        <w:numPr>
          <w:ilvl w:val="0"/>
          <w:numId w:val="27"/>
        </w:numPr>
        <w:suppressAutoHyphens w:val="0"/>
        <w:spacing w:before="0" w:after="160" w:line="278" w:lineRule="auto"/>
      </w:pPr>
      <w:r w:rsidRPr="008E75D0">
        <w:rPr>
          <w:b/>
          <w:bCs/>
        </w:rPr>
        <w:t>Proportionality:</w:t>
      </w:r>
      <w:r w:rsidRPr="008E75D0">
        <w:t xml:space="preserve"> Responding appropriately to the level of risk presented.</w:t>
      </w:r>
    </w:p>
    <w:p w14:paraId="5E102D3F" w14:textId="77777777" w:rsidR="0018179C" w:rsidRPr="008E75D0" w:rsidRDefault="0018179C" w:rsidP="0018179C">
      <w:pPr>
        <w:numPr>
          <w:ilvl w:val="0"/>
          <w:numId w:val="27"/>
        </w:numPr>
        <w:suppressAutoHyphens w:val="0"/>
        <w:spacing w:before="0" w:after="160" w:line="278" w:lineRule="auto"/>
      </w:pPr>
      <w:r w:rsidRPr="008E75D0">
        <w:rPr>
          <w:b/>
          <w:bCs/>
        </w:rPr>
        <w:t>Protection:</w:t>
      </w:r>
      <w:r w:rsidRPr="008E75D0">
        <w:t xml:space="preserve"> Providing support and representation to those in greatest need.</w:t>
      </w:r>
    </w:p>
    <w:p w14:paraId="2DA4C512" w14:textId="77777777" w:rsidR="0018179C" w:rsidRPr="008E75D0" w:rsidRDefault="0018179C" w:rsidP="0018179C">
      <w:pPr>
        <w:numPr>
          <w:ilvl w:val="0"/>
          <w:numId w:val="27"/>
        </w:numPr>
        <w:suppressAutoHyphens w:val="0"/>
        <w:spacing w:before="0" w:after="160" w:line="278" w:lineRule="auto"/>
      </w:pPr>
      <w:r w:rsidRPr="008E75D0">
        <w:rPr>
          <w:b/>
          <w:bCs/>
        </w:rPr>
        <w:t>Partnership:</w:t>
      </w:r>
      <w:r w:rsidRPr="008E75D0">
        <w:t xml:space="preserve"> Working collaboratively with other organi</w:t>
      </w:r>
      <w:r>
        <w:t>s</w:t>
      </w:r>
      <w:r w:rsidRPr="008E75D0">
        <w:t>ations and families.</w:t>
      </w:r>
    </w:p>
    <w:p w14:paraId="25290EB2" w14:textId="77777777" w:rsidR="0018179C" w:rsidRPr="008E75D0" w:rsidRDefault="0018179C" w:rsidP="0018179C">
      <w:pPr>
        <w:numPr>
          <w:ilvl w:val="0"/>
          <w:numId w:val="27"/>
        </w:numPr>
        <w:suppressAutoHyphens w:val="0"/>
        <w:spacing w:before="0" w:after="160" w:line="278" w:lineRule="auto"/>
      </w:pPr>
      <w:r w:rsidRPr="008E75D0">
        <w:rPr>
          <w:b/>
          <w:bCs/>
        </w:rPr>
        <w:t>Accountability:</w:t>
      </w:r>
      <w:r w:rsidRPr="008E75D0">
        <w:t xml:space="preserve"> Being transparent and responsible for actions taken.</w:t>
      </w:r>
    </w:p>
    <w:p w14:paraId="33257D42" w14:textId="77777777" w:rsidR="0018179C" w:rsidRPr="008E75D0" w:rsidRDefault="00000000" w:rsidP="0018179C">
      <w:r>
        <w:pict w14:anchorId="74966434">
          <v:rect id="_x0000_i1028" style="width:0;height:1.5pt" o:hralign="center" o:hrstd="t" o:hr="t" fillcolor="#a0a0a0" stroked="f"/>
        </w:pict>
      </w:r>
    </w:p>
    <w:p w14:paraId="40432877" w14:textId="77777777" w:rsidR="0018179C" w:rsidRPr="008E75D0" w:rsidRDefault="0018179C" w:rsidP="0018179C">
      <w:r w:rsidRPr="008E75D0">
        <w:rPr>
          <w:b/>
          <w:bCs/>
        </w:rPr>
        <w:t>5. Responsibilities</w:t>
      </w:r>
    </w:p>
    <w:p w14:paraId="6B742EC0" w14:textId="77777777" w:rsidR="0018179C" w:rsidRPr="008E75D0" w:rsidRDefault="0018179C" w:rsidP="0018179C">
      <w:pPr>
        <w:numPr>
          <w:ilvl w:val="0"/>
          <w:numId w:val="28"/>
        </w:numPr>
        <w:suppressAutoHyphens w:val="0"/>
        <w:spacing w:before="0" w:after="160" w:line="278" w:lineRule="auto"/>
      </w:pPr>
      <w:r w:rsidRPr="008E75D0">
        <w:rPr>
          <w:b/>
          <w:bCs/>
        </w:rPr>
        <w:lastRenderedPageBreak/>
        <w:t>Managing Director:</w:t>
      </w:r>
      <w:r w:rsidRPr="008E75D0">
        <w:t xml:space="preserve"> Ensures safeguarding policies are implemented, updated, and reviewed annually. Acts as the Safeguarding Lead, ensuring staff and volunteers are trained and that any concerns are reported.</w:t>
      </w:r>
    </w:p>
    <w:p w14:paraId="63326D90" w14:textId="77777777" w:rsidR="0018179C" w:rsidRPr="008E75D0" w:rsidRDefault="0018179C" w:rsidP="0018179C">
      <w:pPr>
        <w:numPr>
          <w:ilvl w:val="0"/>
          <w:numId w:val="28"/>
        </w:numPr>
        <w:suppressAutoHyphens w:val="0"/>
        <w:spacing w:before="0" w:after="160" w:line="278" w:lineRule="auto"/>
      </w:pPr>
      <w:r w:rsidRPr="008E75D0">
        <w:rPr>
          <w:b/>
          <w:bCs/>
        </w:rPr>
        <w:t>Staff and Volunteers:</w:t>
      </w:r>
      <w:r w:rsidRPr="008E75D0">
        <w:t xml:space="preserve"> Must understand and follow safeguarding procedures, report concerns promptly and maintain appropriate boundaries in interactions.</w:t>
      </w:r>
    </w:p>
    <w:p w14:paraId="20A22A38" w14:textId="77777777" w:rsidR="0018179C" w:rsidRPr="008E75D0" w:rsidRDefault="0018179C" w:rsidP="0018179C">
      <w:pPr>
        <w:numPr>
          <w:ilvl w:val="0"/>
          <w:numId w:val="28"/>
        </w:numPr>
        <w:suppressAutoHyphens w:val="0"/>
        <w:spacing w:before="0" w:after="160" w:line="278" w:lineRule="auto"/>
      </w:pPr>
      <w:r w:rsidRPr="008E75D0">
        <w:rPr>
          <w:b/>
          <w:bCs/>
        </w:rPr>
        <w:t>Trustees:</w:t>
      </w:r>
      <w:r w:rsidRPr="008E75D0">
        <w:t xml:space="preserve"> Oversee safeguarding practices, ensuring compliance with legal requirements and best practices.</w:t>
      </w:r>
    </w:p>
    <w:p w14:paraId="083A7852" w14:textId="77777777" w:rsidR="0018179C" w:rsidRPr="008E75D0" w:rsidRDefault="00000000" w:rsidP="0018179C">
      <w:r>
        <w:pict w14:anchorId="488F23D0">
          <v:rect id="_x0000_i1029" style="width:0;height:1.5pt" o:hralign="center" o:hrstd="t" o:hr="t" fillcolor="#a0a0a0" stroked="f"/>
        </w:pict>
      </w:r>
    </w:p>
    <w:p w14:paraId="46268A53" w14:textId="77777777" w:rsidR="0018179C" w:rsidRPr="008E75D0" w:rsidRDefault="0018179C" w:rsidP="0018179C">
      <w:r w:rsidRPr="008E75D0">
        <w:rPr>
          <w:b/>
          <w:bCs/>
        </w:rPr>
        <w:t>6. Recognizing Abuse</w:t>
      </w:r>
      <w:r w:rsidRPr="008E75D0">
        <w:br/>
        <w:t>Signs of abuse may include, but are not limited to:</w:t>
      </w:r>
    </w:p>
    <w:p w14:paraId="4F957642" w14:textId="77777777" w:rsidR="0018179C" w:rsidRPr="008E75D0" w:rsidRDefault="0018179C" w:rsidP="0018179C">
      <w:pPr>
        <w:numPr>
          <w:ilvl w:val="0"/>
          <w:numId w:val="29"/>
        </w:numPr>
        <w:suppressAutoHyphens w:val="0"/>
        <w:spacing w:before="0" w:after="160" w:line="278" w:lineRule="auto"/>
      </w:pPr>
      <w:r w:rsidRPr="008E75D0">
        <w:t>Unexplained injuries or changes in behavio</w:t>
      </w:r>
      <w:r>
        <w:t>u</w:t>
      </w:r>
      <w:r w:rsidRPr="008E75D0">
        <w:t>r.</w:t>
      </w:r>
    </w:p>
    <w:p w14:paraId="33E68F3B" w14:textId="77777777" w:rsidR="0018179C" w:rsidRPr="008E75D0" w:rsidRDefault="0018179C" w:rsidP="0018179C">
      <w:pPr>
        <w:numPr>
          <w:ilvl w:val="0"/>
          <w:numId w:val="29"/>
        </w:numPr>
        <w:suppressAutoHyphens w:val="0"/>
        <w:spacing w:before="0" w:after="160" w:line="278" w:lineRule="auto"/>
      </w:pPr>
      <w:r w:rsidRPr="008E75D0">
        <w:t>Withdrawal, fearfulness, or anxiety.</w:t>
      </w:r>
    </w:p>
    <w:p w14:paraId="2F118853" w14:textId="77777777" w:rsidR="0018179C" w:rsidRPr="008E75D0" w:rsidRDefault="0018179C" w:rsidP="0018179C">
      <w:pPr>
        <w:numPr>
          <w:ilvl w:val="0"/>
          <w:numId w:val="29"/>
        </w:numPr>
        <w:suppressAutoHyphens w:val="0"/>
        <w:spacing w:before="0" w:after="160" w:line="278" w:lineRule="auto"/>
      </w:pPr>
      <w:r w:rsidRPr="008E75D0">
        <w:t xml:space="preserve">Financial irregularities or lack of </w:t>
      </w:r>
      <w:proofErr w:type="gramStart"/>
      <w:r w:rsidRPr="008E75D0">
        <w:t>basic necessities</w:t>
      </w:r>
      <w:proofErr w:type="gramEnd"/>
      <w:r w:rsidRPr="008E75D0">
        <w:t>.</w:t>
      </w:r>
    </w:p>
    <w:p w14:paraId="4EA7B357" w14:textId="77777777" w:rsidR="0018179C" w:rsidRPr="008E75D0" w:rsidRDefault="0018179C" w:rsidP="0018179C">
      <w:pPr>
        <w:numPr>
          <w:ilvl w:val="0"/>
          <w:numId w:val="29"/>
        </w:numPr>
        <w:suppressAutoHyphens w:val="0"/>
        <w:spacing w:before="0" w:after="160" w:line="278" w:lineRule="auto"/>
      </w:pPr>
      <w:r w:rsidRPr="008E75D0">
        <w:t>Neglect, such as poor hygiene or untreated medical conditions.</w:t>
      </w:r>
    </w:p>
    <w:p w14:paraId="1297EC9F" w14:textId="77777777" w:rsidR="0018179C" w:rsidRPr="008E75D0" w:rsidRDefault="00000000" w:rsidP="0018179C">
      <w:r>
        <w:pict w14:anchorId="365DC565">
          <v:rect id="_x0000_i1030" style="width:0;height:1.5pt" o:hralign="center" o:hrstd="t" o:hr="t" fillcolor="#a0a0a0" stroked="f"/>
        </w:pict>
      </w:r>
    </w:p>
    <w:p w14:paraId="695D4555" w14:textId="77777777" w:rsidR="0018179C" w:rsidRPr="008E75D0" w:rsidRDefault="0018179C" w:rsidP="0018179C">
      <w:r w:rsidRPr="008E75D0">
        <w:rPr>
          <w:b/>
          <w:bCs/>
        </w:rPr>
        <w:t>7. Reporting and Responding to Concerns</w:t>
      </w:r>
    </w:p>
    <w:p w14:paraId="3A39C936" w14:textId="77777777" w:rsidR="0018179C" w:rsidRPr="008E75D0" w:rsidRDefault="0018179C" w:rsidP="0018179C">
      <w:pPr>
        <w:numPr>
          <w:ilvl w:val="0"/>
          <w:numId w:val="30"/>
        </w:numPr>
        <w:suppressAutoHyphens w:val="0"/>
        <w:spacing w:before="0" w:after="160" w:line="278" w:lineRule="auto"/>
      </w:pPr>
      <w:r w:rsidRPr="008E75D0">
        <w:t>Any suspicion or disclosure of abuse must be reported immediately to the Safeguarding Lead (Managing Director)</w:t>
      </w:r>
      <w:r>
        <w:t xml:space="preserve"> in the first instance or any other member of staff or the board of trustees where this is not viable.</w:t>
      </w:r>
    </w:p>
    <w:p w14:paraId="55E8F5B5" w14:textId="77777777" w:rsidR="0018179C" w:rsidRPr="008E75D0" w:rsidRDefault="0018179C" w:rsidP="0018179C">
      <w:pPr>
        <w:numPr>
          <w:ilvl w:val="0"/>
          <w:numId w:val="30"/>
        </w:numPr>
        <w:suppressAutoHyphens w:val="0"/>
        <w:spacing w:before="0" w:after="160" w:line="278" w:lineRule="auto"/>
      </w:pPr>
      <w:r w:rsidRPr="008E75D0">
        <w:t>The Safeguarding Lead will assess the situation and, if necessary, contact relevant external authorities (e.g., local council safeguarding team, police).</w:t>
      </w:r>
    </w:p>
    <w:p w14:paraId="6526F978" w14:textId="77777777" w:rsidR="0018179C" w:rsidRPr="008E75D0" w:rsidRDefault="0018179C" w:rsidP="0018179C">
      <w:pPr>
        <w:numPr>
          <w:ilvl w:val="0"/>
          <w:numId w:val="30"/>
        </w:numPr>
        <w:suppressAutoHyphens w:val="0"/>
        <w:spacing w:before="0" w:after="160" w:line="278" w:lineRule="auto"/>
      </w:pPr>
      <w:r w:rsidRPr="008E75D0">
        <w:t>All concerns and actions taken must be documented and stored securely</w:t>
      </w:r>
      <w:r>
        <w:t xml:space="preserve"> indefinitely</w:t>
      </w:r>
      <w:r w:rsidRPr="008E75D0">
        <w:t>.</w:t>
      </w:r>
    </w:p>
    <w:p w14:paraId="233D4CD5" w14:textId="77777777" w:rsidR="0018179C" w:rsidRPr="008E75D0" w:rsidRDefault="00000000" w:rsidP="0018179C">
      <w:r>
        <w:pict w14:anchorId="466A7D92">
          <v:rect id="_x0000_i1031" style="width:0;height:1.5pt" o:hralign="center" o:hrstd="t" o:hr="t" fillcolor="#a0a0a0" stroked="f"/>
        </w:pict>
      </w:r>
    </w:p>
    <w:p w14:paraId="01B951DD" w14:textId="77777777" w:rsidR="0018179C" w:rsidRPr="008E75D0" w:rsidRDefault="0018179C" w:rsidP="0018179C">
      <w:r w:rsidRPr="008E75D0">
        <w:rPr>
          <w:b/>
          <w:bCs/>
        </w:rPr>
        <w:t>8. Confidentiality</w:t>
      </w:r>
    </w:p>
    <w:p w14:paraId="3D862D87" w14:textId="77777777" w:rsidR="0018179C" w:rsidRPr="008E75D0" w:rsidRDefault="0018179C" w:rsidP="0018179C">
      <w:pPr>
        <w:numPr>
          <w:ilvl w:val="0"/>
          <w:numId w:val="31"/>
        </w:numPr>
        <w:suppressAutoHyphens w:val="0"/>
        <w:spacing w:before="0" w:after="160" w:line="278" w:lineRule="auto"/>
      </w:pPr>
      <w:r w:rsidRPr="008E75D0">
        <w:t>Information about safeguarding concerns will be shared only with those who need to know to protect the vulnerable adult.</w:t>
      </w:r>
    </w:p>
    <w:p w14:paraId="5F8D6E42" w14:textId="77777777" w:rsidR="0018179C" w:rsidRPr="008E75D0" w:rsidRDefault="0018179C" w:rsidP="0018179C">
      <w:pPr>
        <w:numPr>
          <w:ilvl w:val="0"/>
          <w:numId w:val="31"/>
        </w:numPr>
        <w:suppressAutoHyphens w:val="0"/>
        <w:spacing w:before="0" w:after="160" w:line="278" w:lineRule="auto"/>
      </w:pPr>
      <w:r w:rsidRPr="008E75D0">
        <w:t>The Club will adhere to GDPR regulations when handling personal data.</w:t>
      </w:r>
    </w:p>
    <w:p w14:paraId="4FCBBF21" w14:textId="77777777" w:rsidR="0018179C" w:rsidRPr="008E75D0" w:rsidRDefault="00000000" w:rsidP="0018179C">
      <w:r>
        <w:pict w14:anchorId="7E60279F">
          <v:rect id="_x0000_i1032" style="width:0;height:1.5pt" o:hralign="center" o:hrstd="t" o:hr="t" fillcolor="#a0a0a0" stroked="f"/>
        </w:pict>
      </w:r>
    </w:p>
    <w:p w14:paraId="56703712" w14:textId="77777777" w:rsidR="0018179C" w:rsidRPr="008E75D0" w:rsidRDefault="0018179C" w:rsidP="0018179C">
      <w:r w:rsidRPr="008E75D0">
        <w:rPr>
          <w:b/>
          <w:bCs/>
        </w:rPr>
        <w:t>9. Training</w:t>
      </w:r>
    </w:p>
    <w:p w14:paraId="29FD7E77" w14:textId="77777777" w:rsidR="0018179C" w:rsidRPr="008E75D0" w:rsidRDefault="0018179C" w:rsidP="0018179C">
      <w:pPr>
        <w:numPr>
          <w:ilvl w:val="0"/>
          <w:numId w:val="32"/>
        </w:numPr>
        <w:suppressAutoHyphens w:val="0"/>
        <w:spacing w:before="0" w:after="160" w:line="278" w:lineRule="auto"/>
      </w:pPr>
      <w:r w:rsidRPr="008E75D0">
        <w:t>All staff, volunteers, and trustees must complete safeguarding training upon joining the Club and attend regular updates.</w:t>
      </w:r>
    </w:p>
    <w:p w14:paraId="7CE9554C" w14:textId="77777777" w:rsidR="0018179C" w:rsidRPr="008E75D0" w:rsidRDefault="00000000" w:rsidP="0018179C">
      <w:r>
        <w:pict w14:anchorId="49DCF9F2">
          <v:rect id="_x0000_i1033" style="width:0;height:1.5pt" o:hralign="center" o:hrstd="t" o:hr="t" fillcolor="#a0a0a0" stroked="f"/>
        </w:pict>
      </w:r>
    </w:p>
    <w:p w14:paraId="1E7A3C0C" w14:textId="77777777" w:rsidR="0018179C" w:rsidRPr="008E75D0" w:rsidRDefault="0018179C" w:rsidP="0018179C">
      <w:r w:rsidRPr="008E75D0">
        <w:rPr>
          <w:b/>
          <w:bCs/>
        </w:rPr>
        <w:t>10. Monitoring and Review</w:t>
      </w:r>
    </w:p>
    <w:p w14:paraId="525E6084" w14:textId="77777777" w:rsidR="0018179C" w:rsidRPr="008E75D0" w:rsidRDefault="0018179C" w:rsidP="0018179C">
      <w:pPr>
        <w:numPr>
          <w:ilvl w:val="0"/>
          <w:numId w:val="33"/>
        </w:numPr>
        <w:suppressAutoHyphens w:val="0"/>
        <w:spacing w:before="0" w:after="160" w:line="278" w:lineRule="auto"/>
      </w:pPr>
      <w:r w:rsidRPr="008E75D0">
        <w:t>The policy will be reviewed annually by the Board of Trustees and updated as necessary to reflect changes in legislation or best practices.</w:t>
      </w:r>
    </w:p>
    <w:p w14:paraId="09A97EB9" w14:textId="77777777" w:rsidR="0018179C" w:rsidRPr="008E75D0" w:rsidRDefault="00000000" w:rsidP="0018179C">
      <w:r>
        <w:pict w14:anchorId="3D6D8411">
          <v:rect id="_x0000_i1034" style="width:0;height:1.5pt" o:hralign="center" o:hrstd="t" o:hr="t" fillcolor="#a0a0a0" stroked="f"/>
        </w:pict>
      </w:r>
    </w:p>
    <w:p w14:paraId="466F3FB8" w14:textId="1612784D" w:rsidR="0018179C" w:rsidRPr="008E75D0" w:rsidRDefault="0018179C" w:rsidP="0018179C">
      <w:r w:rsidRPr="008E75D0">
        <w:rPr>
          <w:b/>
          <w:bCs/>
        </w:rPr>
        <w:t>Contact Information</w:t>
      </w:r>
      <w:r w:rsidRPr="008E75D0">
        <w:br/>
        <w:t>For safeguarding concerns, contact:</w:t>
      </w:r>
      <w:r w:rsidRPr="008E75D0">
        <w:br/>
      </w:r>
      <w:r w:rsidRPr="008E75D0">
        <w:rPr>
          <w:b/>
          <w:bCs/>
        </w:rPr>
        <w:t>Safeguarding Lead (</w:t>
      </w:r>
      <w:r w:rsidR="004842FB">
        <w:rPr>
          <w:b/>
          <w:bCs/>
        </w:rPr>
        <w:t>CEO</w:t>
      </w:r>
      <w:r w:rsidRPr="008E75D0">
        <w:rPr>
          <w:b/>
          <w:bCs/>
        </w:rPr>
        <w:t>):</w:t>
      </w:r>
      <w:r w:rsidRPr="008E75D0">
        <w:t xml:space="preserve"> </w:t>
      </w:r>
      <w:r w:rsidR="004842FB">
        <w:t xml:space="preserve">Andrew Muckle – </w:t>
      </w:r>
      <w:hyperlink r:id="rId7" w:history="1">
        <w:r w:rsidR="004842FB" w:rsidRPr="000A6543">
          <w:rPr>
            <w:rStyle w:val="Hyperlink"/>
          </w:rPr>
          <w:t>Andrew.muckle@orbgateway.club</w:t>
        </w:r>
      </w:hyperlink>
      <w:r w:rsidR="004842FB">
        <w:t xml:space="preserve"> 07759 440310</w:t>
      </w:r>
      <w:r w:rsidRPr="008E75D0">
        <w:br/>
      </w:r>
      <w:r w:rsidRPr="008E75D0">
        <w:rPr>
          <w:b/>
          <w:bCs/>
        </w:rPr>
        <w:lastRenderedPageBreak/>
        <w:t>Local Authority Safeguarding Team:</w:t>
      </w:r>
      <w:r w:rsidRPr="008E75D0">
        <w:t xml:space="preserve"> </w:t>
      </w:r>
      <w:hyperlink r:id="rId8" w:history="1">
        <w:r w:rsidR="004842FB" w:rsidRPr="004842FB">
          <w:rPr>
            <w:rStyle w:val="Hyperlink"/>
          </w:rPr>
          <w:t>London Borough of Bromley</w:t>
        </w:r>
      </w:hyperlink>
      <w:r w:rsidRPr="008E75D0">
        <w:br/>
      </w:r>
      <w:r w:rsidRPr="008E75D0">
        <w:rPr>
          <w:b/>
          <w:bCs/>
        </w:rPr>
        <w:t>Police (Emergency):</w:t>
      </w:r>
      <w:r w:rsidRPr="008E75D0">
        <w:t xml:space="preserve"> 999</w:t>
      </w:r>
    </w:p>
    <w:p w14:paraId="34EC5EBF" w14:textId="77777777" w:rsidR="0018179C" w:rsidRPr="008E75D0" w:rsidRDefault="00000000" w:rsidP="0018179C">
      <w:r>
        <w:pict w14:anchorId="2D706122">
          <v:rect id="_x0000_i1035" style="width:0;height:1.5pt" o:hralign="center" o:hrstd="t" o:hr="t" fillcolor="#a0a0a0" stroked="f"/>
        </w:pict>
      </w:r>
    </w:p>
    <w:p w14:paraId="6AFB8440" w14:textId="77777777" w:rsidR="0018179C" w:rsidRPr="008E75D0" w:rsidRDefault="0018179C" w:rsidP="0018179C">
      <w:r w:rsidRPr="008E75D0">
        <w:t>This policy demonstrates the Club’s unwavering commitment to protecting vulnerable adults and fostering a culture of safety, respect, and empowerment.</w:t>
      </w:r>
    </w:p>
    <w:p w14:paraId="4E0D744D" w14:textId="77777777" w:rsidR="0018179C" w:rsidRDefault="0018179C" w:rsidP="0018179C">
      <w:pPr>
        <w:rPr>
          <w:b/>
          <w:bCs/>
        </w:rPr>
      </w:pPr>
    </w:p>
    <w:p w14:paraId="75337AEC" w14:textId="77777777" w:rsidR="0018179C" w:rsidRDefault="0018179C" w:rsidP="0018179C">
      <w:pPr>
        <w:rPr>
          <w:b/>
          <w:bCs/>
        </w:rPr>
      </w:pPr>
    </w:p>
    <w:p w14:paraId="52FF9E7A" w14:textId="77777777" w:rsidR="0018179C" w:rsidRDefault="0018179C" w:rsidP="0018179C">
      <w:pPr>
        <w:rPr>
          <w:b/>
          <w:bCs/>
        </w:rPr>
      </w:pPr>
      <w:r>
        <w:rPr>
          <w:b/>
          <w:bCs/>
        </w:rPr>
        <w:t>SAFEGUARDING PROCEDURES</w:t>
      </w:r>
      <w:r>
        <w:rPr>
          <w:b/>
          <w:bCs/>
        </w:rPr>
        <w:br/>
      </w:r>
    </w:p>
    <w:p w14:paraId="336F9A25" w14:textId="77777777" w:rsidR="0018179C" w:rsidRPr="008E75D0" w:rsidRDefault="0018179C" w:rsidP="0018179C">
      <w:pPr>
        <w:rPr>
          <w:b/>
          <w:bCs/>
        </w:rPr>
      </w:pPr>
      <w:r w:rsidRPr="008E75D0">
        <w:rPr>
          <w:b/>
          <w:bCs/>
        </w:rPr>
        <w:t>Step 1: Immediate Action</w:t>
      </w:r>
    </w:p>
    <w:p w14:paraId="5B793F87" w14:textId="77777777" w:rsidR="0018179C" w:rsidRPr="008E75D0" w:rsidRDefault="0018179C" w:rsidP="0018179C">
      <w:pPr>
        <w:numPr>
          <w:ilvl w:val="0"/>
          <w:numId w:val="34"/>
        </w:numPr>
        <w:suppressAutoHyphens w:val="0"/>
        <w:spacing w:before="0" w:after="160" w:line="278" w:lineRule="auto"/>
      </w:pPr>
      <w:r w:rsidRPr="008E75D0">
        <w:rPr>
          <w:b/>
          <w:bCs/>
        </w:rPr>
        <w:t>In an emergency</w:t>
      </w:r>
      <w:r w:rsidRPr="008E75D0">
        <w:t xml:space="preserve"> where there is immediate danger, call the police (999) or other relevant emergency services.</w:t>
      </w:r>
    </w:p>
    <w:p w14:paraId="5586FFD3" w14:textId="77777777" w:rsidR="0018179C" w:rsidRPr="008E75D0" w:rsidRDefault="0018179C" w:rsidP="0018179C">
      <w:pPr>
        <w:numPr>
          <w:ilvl w:val="0"/>
          <w:numId w:val="34"/>
        </w:numPr>
        <w:suppressAutoHyphens w:val="0"/>
        <w:spacing w:before="0" w:after="160" w:line="278" w:lineRule="auto"/>
      </w:pPr>
      <w:r w:rsidRPr="008E75D0">
        <w:t>Remove the vulnerable adult from the source of danger if safe to do so.</w:t>
      </w:r>
    </w:p>
    <w:p w14:paraId="37111D11" w14:textId="77777777" w:rsidR="0018179C" w:rsidRPr="008E75D0" w:rsidRDefault="0018179C" w:rsidP="0018179C">
      <w:pPr>
        <w:rPr>
          <w:b/>
          <w:bCs/>
        </w:rPr>
      </w:pPr>
      <w:r w:rsidRPr="008E75D0">
        <w:rPr>
          <w:b/>
          <w:bCs/>
        </w:rPr>
        <w:t>Step 2: Inform the Safeguarding Lead</w:t>
      </w:r>
    </w:p>
    <w:p w14:paraId="2694DFBB" w14:textId="7F514F0A" w:rsidR="0018179C" w:rsidRPr="008E75D0" w:rsidRDefault="0018179C" w:rsidP="0018179C">
      <w:pPr>
        <w:numPr>
          <w:ilvl w:val="0"/>
          <w:numId w:val="35"/>
        </w:numPr>
        <w:suppressAutoHyphens w:val="0"/>
        <w:spacing w:before="0" w:after="160" w:line="278" w:lineRule="auto"/>
      </w:pPr>
      <w:r w:rsidRPr="008E75D0">
        <w:t xml:space="preserve">Report the concern as soon as possible to the </w:t>
      </w:r>
      <w:r w:rsidRPr="008E75D0">
        <w:rPr>
          <w:b/>
          <w:bCs/>
        </w:rPr>
        <w:t>Safeguarding Lead (</w:t>
      </w:r>
      <w:r w:rsidR="004842FB">
        <w:rPr>
          <w:b/>
          <w:bCs/>
        </w:rPr>
        <w:t>CEO</w:t>
      </w:r>
      <w:r w:rsidRPr="008E75D0">
        <w:rPr>
          <w:b/>
          <w:bCs/>
        </w:rPr>
        <w:t>)</w:t>
      </w:r>
      <w:r w:rsidRPr="008E75D0">
        <w:t>.</w:t>
      </w:r>
    </w:p>
    <w:p w14:paraId="3857D882" w14:textId="77777777" w:rsidR="0018179C" w:rsidRPr="008E75D0" w:rsidRDefault="0018179C" w:rsidP="0018179C">
      <w:pPr>
        <w:numPr>
          <w:ilvl w:val="0"/>
          <w:numId w:val="35"/>
        </w:numPr>
        <w:suppressAutoHyphens w:val="0"/>
        <w:spacing w:before="0" w:after="160" w:line="278" w:lineRule="auto"/>
      </w:pPr>
      <w:r w:rsidRPr="008E75D0">
        <w:t>If the Safeguarding Lead is unavailable or implicated, contact the Deputy Safeguarding Lead or a Trustee.</w:t>
      </w:r>
    </w:p>
    <w:p w14:paraId="1D19C952" w14:textId="77777777" w:rsidR="0018179C" w:rsidRPr="008E75D0" w:rsidRDefault="0018179C" w:rsidP="0018179C">
      <w:pPr>
        <w:rPr>
          <w:b/>
          <w:bCs/>
        </w:rPr>
      </w:pPr>
      <w:r w:rsidRPr="008E75D0">
        <w:rPr>
          <w:b/>
          <w:bCs/>
        </w:rPr>
        <w:t>Step 3: Record the Concern</w:t>
      </w:r>
    </w:p>
    <w:p w14:paraId="014D1D51" w14:textId="77777777" w:rsidR="0018179C" w:rsidRPr="008E75D0" w:rsidRDefault="0018179C" w:rsidP="0018179C">
      <w:pPr>
        <w:numPr>
          <w:ilvl w:val="0"/>
          <w:numId w:val="36"/>
        </w:numPr>
        <w:suppressAutoHyphens w:val="0"/>
        <w:spacing w:before="0" w:after="160" w:line="278" w:lineRule="auto"/>
      </w:pPr>
      <w:r w:rsidRPr="008E75D0">
        <w:t xml:space="preserve">Complete a </w:t>
      </w:r>
      <w:r w:rsidRPr="008E75D0">
        <w:rPr>
          <w:b/>
          <w:bCs/>
        </w:rPr>
        <w:t>Safeguarding Concern Form</w:t>
      </w:r>
      <w:r w:rsidRPr="008E75D0">
        <w:t xml:space="preserve"> (template </w:t>
      </w:r>
      <w:r>
        <w:t>below</w:t>
      </w:r>
      <w:r w:rsidRPr="008E75D0">
        <w:t>) immediately after identifying the issue.</w:t>
      </w:r>
    </w:p>
    <w:p w14:paraId="066A6DB1" w14:textId="77777777" w:rsidR="0018179C" w:rsidRPr="008E75D0" w:rsidRDefault="0018179C" w:rsidP="0018179C">
      <w:pPr>
        <w:numPr>
          <w:ilvl w:val="0"/>
          <w:numId w:val="36"/>
        </w:numPr>
        <w:suppressAutoHyphens w:val="0"/>
        <w:spacing w:before="0" w:after="160" w:line="278" w:lineRule="auto"/>
      </w:pPr>
      <w:r w:rsidRPr="008E75D0">
        <w:t>Include the following details:</w:t>
      </w:r>
    </w:p>
    <w:p w14:paraId="3BFEDACC" w14:textId="77777777" w:rsidR="0018179C" w:rsidRPr="008E75D0" w:rsidRDefault="0018179C" w:rsidP="0018179C">
      <w:pPr>
        <w:numPr>
          <w:ilvl w:val="1"/>
          <w:numId w:val="36"/>
        </w:numPr>
        <w:suppressAutoHyphens w:val="0"/>
        <w:spacing w:before="0" w:after="160" w:line="278" w:lineRule="auto"/>
      </w:pPr>
      <w:r w:rsidRPr="008E75D0">
        <w:t>Date, time, and location of the concern.</w:t>
      </w:r>
    </w:p>
    <w:p w14:paraId="3B1C8BA0" w14:textId="77777777" w:rsidR="0018179C" w:rsidRPr="008E75D0" w:rsidRDefault="0018179C" w:rsidP="0018179C">
      <w:pPr>
        <w:numPr>
          <w:ilvl w:val="1"/>
          <w:numId w:val="36"/>
        </w:numPr>
        <w:suppressAutoHyphens w:val="0"/>
        <w:spacing w:before="0" w:after="160" w:line="278" w:lineRule="auto"/>
      </w:pPr>
      <w:r w:rsidRPr="008E75D0">
        <w:t>Details of the individual involved, including their name, age, and contact information.</w:t>
      </w:r>
    </w:p>
    <w:p w14:paraId="5125469A" w14:textId="77777777" w:rsidR="0018179C" w:rsidRPr="008E75D0" w:rsidRDefault="0018179C" w:rsidP="0018179C">
      <w:pPr>
        <w:numPr>
          <w:ilvl w:val="1"/>
          <w:numId w:val="36"/>
        </w:numPr>
        <w:suppressAutoHyphens w:val="0"/>
        <w:spacing w:before="0" w:after="160" w:line="278" w:lineRule="auto"/>
      </w:pPr>
      <w:r w:rsidRPr="008E75D0">
        <w:t>Description of the concern, including what was observed or disclosed.</w:t>
      </w:r>
    </w:p>
    <w:p w14:paraId="1E1254BE" w14:textId="77777777" w:rsidR="0018179C" w:rsidRPr="008E75D0" w:rsidRDefault="0018179C" w:rsidP="0018179C">
      <w:pPr>
        <w:numPr>
          <w:ilvl w:val="1"/>
          <w:numId w:val="36"/>
        </w:numPr>
        <w:suppressAutoHyphens w:val="0"/>
        <w:spacing w:before="0" w:after="160" w:line="278" w:lineRule="auto"/>
      </w:pPr>
      <w:r w:rsidRPr="008E75D0">
        <w:t>Actions taken, including who was informed.</w:t>
      </w:r>
    </w:p>
    <w:p w14:paraId="4049CBD9" w14:textId="77777777" w:rsidR="0018179C" w:rsidRPr="008E75D0" w:rsidRDefault="0018179C" w:rsidP="0018179C">
      <w:pPr>
        <w:numPr>
          <w:ilvl w:val="1"/>
          <w:numId w:val="36"/>
        </w:numPr>
        <w:suppressAutoHyphens w:val="0"/>
        <w:spacing w:before="0" w:after="160" w:line="278" w:lineRule="auto"/>
      </w:pPr>
      <w:r w:rsidRPr="008E75D0">
        <w:t>Your name, role, and contact information.</w:t>
      </w:r>
    </w:p>
    <w:p w14:paraId="6A1E20F7" w14:textId="77777777" w:rsidR="0018179C" w:rsidRPr="008E75D0" w:rsidRDefault="0018179C" w:rsidP="0018179C">
      <w:pPr>
        <w:numPr>
          <w:ilvl w:val="0"/>
          <w:numId w:val="36"/>
        </w:numPr>
        <w:suppressAutoHyphens w:val="0"/>
        <w:spacing w:before="0" w:after="160" w:line="278" w:lineRule="auto"/>
      </w:pPr>
      <w:r w:rsidRPr="008E75D0">
        <w:t>Submit the completed form to the Safeguarding Lead.</w:t>
      </w:r>
    </w:p>
    <w:p w14:paraId="20E39B78" w14:textId="77777777" w:rsidR="0018179C" w:rsidRPr="008E75D0" w:rsidRDefault="0018179C" w:rsidP="0018179C">
      <w:pPr>
        <w:rPr>
          <w:b/>
          <w:bCs/>
        </w:rPr>
      </w:pPr>
      <w:r w:rsidRPr="008E75D0">
        <w:rPr>
          <w:b/>
          <w:bCs/>
        </w:rPr>
        <w:t>Step 4: Assessment and Action by Safeguarding Lead</w:t>
      </w:r>
    </w:p>
    <w:p w14:paraId="56D0081C" w14:textId="77777777" w:rsidR="0018179C" w:rsidRPr="008E75D0" w:rsidRDefault="0018179C" w:rsidP="0018179C">
      <w:pPr>
        <w:numPr>
          <w:ilvl w:val="0"/>
          <w:numId w:val="37"/>
        </w:numPr>
        <w:suppressAutoHyphens w:val="0"/>
        <w:spacing w:before="0" w:after="160" w:line="278" w:lineRule="auto"/>
      </w:pPr>
      <w:r w:rsidRPr="008E75D0">
        <w:t>The Safeguarding Lead will:</w:t>
      </w:r>
    </w:p>
    <w:p w14:paraId="05D3F8E3" w14:textId="77777777" w:rsidR="0018179C" w:rsidRPr="008E75D0" w:rsidRDefault="0018179C" w:rsidP="0018179C">
      <w:pPr>
        <w:numPr>
          <w:ilvl w:val="1"/>
          <w:numId w:val="37"/>
        </w:numPr>
        <w:suppressAutoHyphens w:val="0"/>
        <w:spacing w:before="0" w:after="160" w:line="278" w:lineRule="auto"/>
      </w:pPr>
      <w:r w:rsidRPr="008E75D0">
        <w:t>Review the concern and determine the level of risk.</w:t>
      </w:r>
    </w:p>
    <w:p w14:paraId="2FFFC05B" w14:textId="77777777" w:rsidR="0018179C" w:rsidRPr="008E75D0" w:rsidRDefault="0018179C" w:rsidP="0018179C">
      <w:pPr>
        <w:numPr>
          <w:ilvl w:val="1"/>
          <w:numId w:val="37"/>
        </w:numPr>
        <w:suppressAutoHyphens w:val="0"/>
        <w:spacing w:before="0" w:after="160" w:line="278" w:lineRule="auto"/>
      </w:pPr>
      <w:r w:rsidRPr="008E75D0">
        <w:t>Contact the relevant external agencies (e.g., local authority safeguarding team) if necessary.</w:t>
      </w:r>
    </w:p>
    <w:p w14:paraId="01833D20" w14:textId="77777777" w:rsidR="0018179C" w:rsidRPr="008E75D0" w:rsidRDefault="0018179C" w:rsidP="0018179C">
      <w:pPr>
        <w:numPr>
          <w:ilvl w:val="1"/>
          <w:numId w:val="37"/>
        </w:numPr>
        <w:suppressAutoHyphens w:val="0"/>
        <w:spacing w:before="0" w:after="160" w:line="278" w:lineRule="auto"/>
      </w:pPr>
      <w:r w:rsidRPr="008E75D0">
        <w:t>Ensure that appropriate support is provided to the vulnerable adult.</w:t>
      </w:r>
    </w:p>
    <w:p w14:paraId="22CCB4D7" w14:textId="77777777" w:rsidR="0018179C" w:rsidRPr="008E75D0" w:rsidRDefault="0018179C" w:rsidP="0018179C">
      <w:pPr>
        <w:numPr>
          <w:ilvl w:val="1"/>
          <w:numId w:val="37"/>
        </w:numPr>
        <w:suppressAutoHyphens w:val="0"/>
        <w:spacing w:before="0" w:after="160" w:line="278" w:lineRule="auto"/>
      </w:pPr>
      <w:r w:rsidRPr="008E75D0">
        <w:t>Keep detailed records of all actions taken.</w:t>
      </w:r>
    </w:p>
    <w:p w14:paraId="22426923" w14:textId="77777777" w:rsidR="0018179C" w:rsidRPr="008E75D0" w:rsidRDefault="0018179C" w:rsidP="0018179C">
      <w:pPr>
        <w:rPr>
          <w:b/>
          <w:bCs/>
        </w:rPr>
      </w:pPr>
      <w:r w:rsidRPr="008E75D0">
        <w:rPr>
          <w:b/>
          <w:bCs/>
        </w:rPr>
        <w:t>Step 5: External Reporting</w:t>
      </w:r>
    </w:p>
    <w:p w14:paraId="68C81833" w14:textId="77777777" w:rsidR="0018179C" w:rsidRPr="008E75D0" w:rsidRDefault="0018179C" w:rsidP="0018179C">
      <w:pPr>
        <w:numPr>
          <w:ilvl w:val="0"/>
          <w:numId w:val="38"/>
        </w:numPr>
        <w:suppressAutoHyphens w:val="0"/>
        <w:spacing w:before="0" w:after="160" w:line="278" w:lineRule="auto"/>
      </w:pPr>
      <w:r w:rsidRPr="008E75D0">
        <w:t>If the concern meets the threshold for intervention, the Safeguarding Lead will refer the case to the local authority safeguarding team or other relevant body.</w:t>
      </w:r>
    </w:p>
    <w:p w14:paraId="5F5552BA" w14:textId="77777777" w:rsidR="0018179C" w:rsidRPr="008E75D0" w:rsidRDefault="0018179C" w:rsidP="0018179C">
      <w:pPr>
        <w:numPr>
          <w:ilvl w:val="0"/>
          <w:numId w:val="38"/>
        </w:numPr>
        <w:suppressAutoHyphens w:val="0"/>
        <w:spacing w:before="0" w:after="160" w:line="278" w:lineRule="auto"/>
      </w:pPr>
      <w:r w:rsidRPr="008E75D0">
        <w:lastRenderedPageBreak/>
        <w:t>If no action is required by external agencies, the Safeguarding Lead will provide guidance on internal support and monitoring.</w:t>
      </w:r>
    </w:p>
    <w:p w14:paraId="675384D5" w14:textId="77777777" w:rsidR="0018179C" w:rsidRPr="008E75D0" w:rsidRDefault="00000000" w:rsidP="0018179C">
      <w:r>
        <w:pict w14:anchorId="4B4B30D7">
          <v:rect id="_x0000_i1036" style="width:0;height:1.5pt" o:hralign="center" o:hrstd="t" o:hr="t" fillcolor="#a0a0a0" stroked="f"/>
        </w:pict>
      </w:r>
    </w:p>
    <w:p w14:paraId="0A1BC25D" w14:textId="77777777" w:rsidR="0018179C" w:rsidRPr="008E75D0" w:rsidRDefault="0018179C" w:rsidP="0018179C">
      <w:r w:rsidRPr="008E75D0">
        <w:rPr>
          <w:b/>
          <w:bCs/>
        </w:rPr>
        <w:t>4. Confidentiality</w:t>
      </w:r>
    </w:p>
    <w:p w14:paraId="65FC1B3C" w14:textId="77777777" w:rsidR="0018179C" w:rsidRPr="008E75D0" w:rsidRDefault="0018179C" w:rsidP="0018179C">
      <w:pPr>
        <w:numPr>
          <w:ilvl w:val="0"/>
          <w:numId w:val="39"/>
        </w:numPr>
        <w:suppressAutoHyphens w:val="0"/>
        <w:spacing w:before="0" w:after="160" w:line="278" w:lineRule="auto"/>
      </w:pPr>
      <w:r w:rsidRPr="008E75D0">
        <w:t>All safeguarding concerns must be handled with the utmost confidentiality.</w:t>
      </w:r>
    </w:p>
    <w:p w14:paraId="13ADC882" w14:textId="77777777" w:rsidR="0018179C" w:rsidRPr="008E75D0" w:rsidRDefault="0018179C" w:rsidP="0018179C">
      <w:pPr>
        <w:numPr>
          <w:ilvl w:val="0"/>
          <w:numId w:val="39"/>
        </w:numPr>
        <w:suppressAutoHyphens w:val="0"/>
        <w:spacing w:before="0" w:after="160" w:line="278" w:lineRule="auto"/>
      </w:pPr>
      <w:r w:rsidRPr="008E75D0">
        <w:t>Information should only be shared with those directly involved in managing the concern.</w:t>
      </w:r>
    </w:p>
    <w:p w14:paraId="0CF1D26F" w14:textId="77777777" w:rsidR="0018179C" w:rsidRPr="008E75D0" w:rsidRDefault="0018179C" w:rsidP="0018179C">
      <w:pPr>
        <w:numPr>
          <w:ilvl w:val="0"/>
          <w:numId w:val="39"/>
        </w:numPr>
        <w:suppressAutoHyphens w:val="0"/>
        <w:spacing w:before="0" w:after="160" w:line="278" w:lineRule="auto"/>
      </w:pPr>
      <w:r w:rsidRPr="008E75D0">
        <w:t>The Club will comply with GDPR regulations when handling personal data.</w:t>
      </w:r>
    </w:p>
    <w:p w14:paraId="3422B06F" w14:textId="77777777" w:rsidR="0018179C" w:rsidRPr="008E75D0" w:rsidRDefault="00000000" w:rsidP="0018179C">
      <w:r>
        <w:pict w14:anchorId="1E9D79A1">
          <v:rect id="_x0000_i1037" style="width:0;height:1.5pt" o:hralign="center" o:hrstd="t" o:hr="t" fillcolor="#a0a0a0" stroked="f"/>
        </w:pict>
      </w:r>
    </w:p>
    <w:p w14:paraId="31D7706F" w14:textId="77777777" w:rsidR="0018179C" w:rsidRPr="008E75D0" w:rsidRDefault="0018179C" w:rsidP="0018179C">
      <w:r w:rsidRPr="008E75D0">
        <w:rPr>
          <w:b/>
          <w:bCs/>
        </w:rPr>
        <w:t>5. Support for Those Involved</w:t>
      </w:r>
    </w:p>
    <w:p w14:paraId="3101318F" w14:textId="77777777" w:rsidR="0018179C" w:rsidRPr="008E75D0" w:rsidRDefault="0018179C" w:rsidP="0018179C">
      <w:pPr>
        <w:numPr>
          <w:ilvl w:val="0"/>
          <w:numId w:val="40"/>
        </w:numPr>
        <w:suppressAutoHyphens w:val="0"/>
        <w:spacing w:before="0" w:after="160" w:line="278" w:lineRule="auto"/>
      </w:pPr>
      <w:r w:rsidRPr="008E75D0">
        <w:t>The Club will provide support to vulnerable adults involved in safeguarding cases, ensuring their safety and wellbeing.</w:t>
      </w:r>
    </w:p>
    <w:p w14:paraId="15D70F9F" w14:textId="6D5223FF" w:rsidR="0018179C" w:rsidRPr="008E75D0" w:rsidRDefault="0018179C" w:rsidP="0018179C">
      <w:pPr>
        <w:numPr>
          <w:ilvl w:val="0"/>
          <w:numId w:val="40"/>
        </w:numPr>
        <w:suppressAutoHyphens w:val="0"/>
        <w:spacing w:before="0" w:after="160" w:line="278" w:lineRule="auto"/>
      </w:pPr>
      <w:r w:rsidRPr="008E75D0">
        <w:t>Staff and volunteers raising concerns will also receive appropriate support, including access to supervision and, where necessary, external counsel</w:t>
      </w:r>
      <w:r w:rsidR="004842FB">
        <w:t>l</w:t>
      </w:r>
      <w:r w:rsidRPr="008E75D0">
        <w:t>ing services.</w:t>
      </w:r>
    </w:p>
    <w:p w14:paraId="767F03FA" w14:textId="77777777" w:rsidR="0018179C" w:rsidRPr="008E75D0" w:rsidRDefault="00000000" w:rsidP="0018179C">
      <w:r>
        <w:pict w14:anchorId="1A4FE0F2">
          <v:rect id="_x0000_i1038" style="width:0;height:1.5pt" o:hralign="center" o:hrstd="t" o:hr="t" fillcolor="#a0a0a0" stroked="f"/>
        </w:pict>
      </w:r>
    </w:p>
    <w:p w14:paraId="01C87706" w14:textId="77777777" w:rsidR="0018179C" w:rsidRPr="008E75D0" w:rsidRDefault="0018179C" w:rsidP="0018179C">
      <w:r w:rsidRPr="008E75D0">
        <w:rPr>
          <w:b/>
          <w:bCs/>
        </w:rPr>
        <w:t>6. Record-Keeping</w:t>
      </w:r>
    </w:p>
    <w:p w14:paraId="028AD58F" w14:textId="77777777" w:rsidR="0018179C" w:rsidRPr="008E75D0" w:rsidRDefault="0018179C" w:rsidP="0018179C">
      <w:pPr>
        <w:numPr>
          <w:ilvl w:val="0"/>
          <w:numId w:val="41"/>
        </w:numPr>
        <w:suppressAutoHyphens w:val="0"/>
        <w:spacing w:before="0" w:after="160" w:line="278" w:lineRule="auto"/>
      </w:pPr>
      <w:r w:rsidRPr="008E75D0">
        <w:t>All safeguarding concerns, actions taken, and communications must be recorded and stored securely.</w:t>
      </w:r>
    </w:p>
    <w:p w14:paraId="232F8128" w14:textId="77777777" w:rsidR="0018179C" w:rsidRPr="008E75D0" w:rsidRDefault="0018179C" w:rsidP="0018179C">
      <w:pPr>
        <w:numPr>
          <w:ilvl w:val="0"/>
          <w:numId w:val="41"/>
        </w:numPr>
        <w:suppressAutoHyphens w:val="0"/>
        <w:spacing w:before="0" w:after="160" w:line="278" w:lineRule="auto"/>
      </w:pPr>
      <w:r w:rsidRPr="008E75D0">
        <w:t>Records will be retained for a minimum of six years in accordance with legal requirements.</w:t>
      </w:r>
    </w:p>
    <w:p w14:paraId="707A9A77" w14:textId="77777777" w:rsidR="0018179C" w:rsidRPr="008E75D0" w:rsidRDefault="00000000" w:rsidP="0018179C">
      <w:r>
        <w:pict w14:anchorId="05755406">
          <v:rect id="_x0000_i1039" style="width:0;height:1.5pt" o:hralign="center" o:hrstd="t" o:hr="t" fillcolor="#a0a0a0" stroked="f"/>
        </w:pict>
      </w:r>
    </w:p>
    <w:p w14:paraId="2A84AF9B" w14:textId="77777777" w:rsidR="0018179C" w:rsidRPr="008E75D0" w:rsidRDefault="0018179C" w:rsidP="0018179C">
      <w:r w:rsidRPr="008E75D0">
        <w:rPr>
          <w:b/>
          <w:bCs/>
        </w:rPr>
        <w:t>7. Training</w:t>
      </w:r>
    </w:p>
    <w:p w14:paraId="3F51A832" w14:textId="77777777" w:rsidR="0018179C" w:rsidRPr="008E75D0" w:rsidRDefault="0018179C" w:rsidP="0018179C">
      <w:pPr>
        <w:numPr>
          <w:ilvl w:val="0"/>
          <w:numId w:val="42"/>
        </w:numPr>
        <w:suppressAutoHyphens w:val="0"/>
        <w:spacing w:before="0" w:after="160" w:line="278" w:lineRule="auto"/>
      </w:pPr>
      <w:r w:rsidRPr="008E75D0">
        <w:t>All staff, volunteers, and trustees must complete safeguarding training upon joining the Club and attend regular refresher sessions.</w:t>
      </w:r>
    </w:p>
    <w:p w14:paraId="3AAE6CAB" w14:textId="77777777" w:rsidR="0018179C" w:rsidRPr="008E75D0" w:rsidRDefault="0018179C" w:rsidP="0018179C">
      <w:pPr>
        <w:numPr>
          <w:ilvl w:val="0"/>
          <w:numId w:val="42"/>
        </w:numPr>
        <w:suppressAutoHyphens w:val="0"/>
        <w:spacing w:before="0" w:after="160" w:line="278" w:lineRule="auto"/>
      </w:pPr>
      <w:r w:rsidRPr="008E75D0">
        <w:t>The Safeguarding Lead will ensure that all team members are aware of updates to safeguarding legislation and best practices.</w:t>
      </w:r>
    </w:p>
    <w:p w14:paraId="508BA22E" w14:textId="77777777" w:rsidR="0018179C" w:rsidRPr="008E75D0" w:rsidRDefault="00000000" w:rsidP="0018179C">
      <w:r>
        <w:pict w14:anchorId="01250ED3">
          <v:rect id="_x0000_i1040" style="width:0;height:1.5pt" o:hralign="center" o:hrstd="t" o:hr="t" fillcolor="#a0a0a0" stroked="f"/>
        </w:pict>
      </w:r>
    </w:p>
    <w:p w14:paraId="17D9922F" w14:textId="77777777" w:rsidR="0018179C" w:rsidRPr="008E75D0" w:rsidRDefault="0018179C" w:rsidP="0018179C">
      <w:r w:rsidRPr="008E75D0">
        <w:rPr>
          <w:b/>
          <w:bCs/>
        </w:rPr>
        <w:t>8. Monitoring and Review</w:t>
      </w:r>
    </w:p>
    <w:p w14:paraId="10C9D5E4" w14:textId="77777777" w:rsidR="0018179C" w:rsidRPr="008E75D0" w:rsidRDefault="0018179C" w:rsidP="0018179C">
      <w:pPr>
        <w:numPr>
          <w:ilvl w:val="0"/>
          <w:numId w:val="43"/>
        </w:numPr>
        <w:suppressAutoHyphens w:val="0"/>
        <w:spacing w:before="0" w:after="160" w:line="278" w:lineRule="auto"/>
      </w:pPr>
      <w:r w:rsidRPr="008E75D0">
        <w:t>The Safeguarding Procedures will be reviewed annually by the Safeguarding Lead and Board of Trustees.</w:t>
      </w:r>
    </w:p>
    <w:p w14:paraId="2A1F43E0" w14:textId="77777777" w:rsidR="0018179C" w:rsidRPr="008E75D0" w:rsidRDefault="0018179C" w:rsidP="0018179C">
      <w:pPr>
        <w:numPr>
          <w:ilvl w:val="0"/>
          <w:numId w:val="43"/>
        </w:numPr>
        <w:suppressAutoHyphens w:val="0"/>
        <w:spacing w:before="0" w:after="160" w:line="278" w:lineRule="auto"/>
      </w:pPr>
      <w:r w:rsidRPr="008E75D0">
        <w:t>Feedback from staff, volunteers, and service users will be incorporated into the review process to improve safeguarding practices.</w:t>
      </w:r>
    </w:p>
    <w:p w14:paraId="0C7BBD1F" w14:textId="77777777" w:rsidR="0018179C" w:rsidRPr="008E75D0" w:rsidRDefault="00000000" w:rsidP="0018179C">
      <w:r>
        <w:pict w14:anchorId="05B66150">
          <v:rect id="_x0000_i1041" style="width:0;height:1.5pt" o:hralign="center" o:hrstd="t" o:hr="t" fillcolor="#a0a0a0" stroked="f"/>
        </w:pict>
      </w:r>
    </w:p>
    <w:p w14:paraId="02131273" w14:textId="77777777" w:rsidR="0018179C" w:rsidRDefault="0018179C" w:rsidP="0018179C">
      <w:pPr>
        <w:rPr>
          <w:b/>
          <w:bCs/>
        </w:rPr>
      </w:pPr>
    </w:p>
    <w:p w14:paraId="30B7847E" w14:textId="77777777" w:rsidR="0018179C" w:rsidRDefault="0018179C" w:rsidP="0018179C">
      <w:pPr>
        <w:rPr>
          <w:b/>
          <w:bCs/>
        </w:rPr>
      </w:pPr>
    </w:p>
    <w:p w14:paraId="0B62B0E4" w14:textId="77777777" w:rsidR="0018179C" w:rsidRDefault="0018179C" w:rsidP="0018179C">
      <w:pPr>
        <w:rPr>
          <w:b/>
          <w:bCs/>
        </w:rPr>
      </w:pPr>
    </w:p>
    <w:p w14:paraId="2C1D6E7E" w14:textId="77777777" w:rsidR="004842FB" w:rsidRDefault="004842FB" w:rsidP="0018179C">
      <w:pPr>
        <w:rPr>
          <w:b/>
          <w:bCs/>
        </w:rPr>
      </w:pPr>
    </w:p>
    <w:p w14:paraId="19D02772" w14:textId="77777777" w:rsidR="004842FB" w:rsidRDefault="004842FB" w:rsidP="0018179C">
      <w:pPr>
        <w:rPr>
          <w:b/>
          <w:bCs/>
        </w:rPr>
      </w:pPr>
    </w:p>
    <w:p w14:paraId="6EC165A3" w14:textId="77777777" w:rsidR="004842FB" w:rsidRDefault="004842FB" w:rsidP="0018179C">
      <w:pPr>
        <w:rPr>
          <w:b/>
          <w:bCs/>
        </w:rPr>
      </w:pPr>
    </w:p>
    <w:p w14:paraId="1A72CCE8" w14:textId="77777777" w:rsidR="004842FB" w:rsidRDefault="004842FB" w:rsidP="0018179C">
      <w:pPr>
        <w:rPr>
          <w:b/>
          <w:bCs/>
        </w:rPr>
      </w:pPr>
    </w:p>
    <w:p w14:paraId="6428E082" w14:textId="77777777" w:rsidR="0018179C" w:rsidRDefault="0018179C" w:rsidP="0018179C">
      <w:pPr>
        <w:rPr>
          <w:b/>
          <w:bCs/>
        </w:rPr>
      </w:pPr>
    </w:p>
    <w:p w14:paraId="0F39D896" w14:textId="77777777" w:rsidR="0018179C" w:rsidRPr="008E75D0" w:rsidRDefault="0018179C" w:rsidP="0018179C">
      <w:r w:rsidRPr="008E75D0">
        <w:rPr>
          <w:b/>
          <w:bCs/>
        </w:rPr>
        <w:lastRenderedPageBreak/>
        <w:t>Safeguarding Concern Form</w:t>
      </w:r>
      <w:r w:rsidRPr="008E75D0">
        <w:br/>
      </w:r>
      <w:r w:rsidRPr="008E75D0">
        <w:rPr>
          <w:b/>
          <w:bCs/>
        </w:rPr>
        <w:t>Orpington &amp; Bromley Gateway Club</w:t>
      </w:r>
    </w:p>
    <w:p w14:paraId="3936A18C" w14:textId="77777777" w:rsidR="0018179C" w:rsidRPr="008E75D0" w:rsidRDefault="00000000" w:rsidP="0018179C">
      <w:r>
        <w:pict w14:anchorId="40BFF76E">
          <v:rect id="_x0000_i1042" style="width:0;height:1.5pt" o:hralign="center" o:hrstd="t" o:hr="t" fillcolor="#a0a0a0" stroked="f"/>
        </w:pict>
      </w:r>
    </w:p>
    <w:p w14:paraId="7FE05464" w14:textId="77777777" w:rsidR="0018179C" w:rsidRPr="008E75D0" w:rsidRDefault="0018179C" w:rsidP="0018179C">
      <w:r w:rsidRPr="008E75D0">
        <w:rPr>
          <w:b/>
          <w:bCs/>
        </w:rPr>
        <w:t>Section 1: Details of the Person Raising the Concern</w:t>
      </w:r>
    </w:p>
    <w:p w14:paraId="5C128D0B" w14:textId="77777777" w:rsidR="0018179C" w:rsidRPr="008E75D0" w:rsidRDefault="0018179C" w:rsidP="0018179C">
      <w:pPr>
        <w:numPr>
          <w:ilvl w:val="0"/>
          <w:numId w:val="44"/>
        </w:numPr>
        <w:suppressAutoHyphens w:val="0"/>
        <w:spacing w:before="0" w:after="160" w:line="278" w:lineRule="auto"/>
      </w:pPr>
      <w:r w:rsidRPr="008E75D0">
        <w:rPr>
          <w:b/>
          <w:bCs/>
        </w:rPr>
        <w:t>Full Name:</w:t>
      </w:r>
    </w:p>
    <w:p w14:paraId="4EB9BDA1" w14:textId="77777777" w:rsidR="0018179C" w:rsidRPr="008E75D0" w:rsidRDefault="0018179C" w:rsidP="0018179C">
      <w:pPr>
        <w:numPr>
          <w:ilvl w:val="0"/>
          <w:numId w:val="44"/>
        </w:numPr>
        <w:suppressAutoHyphens w:val="0"/>
        <w:spacing w:before="0" w:after="160" w:line="278" w:lineRule="auto"/>
      </w:pPr>
      <w:r w:rsidRPr="008E75D0">
        <w:rPr>
          <w:b/>
          <w:bCs/>
        </w:rPr>
        <w:t>Role/Relationship to the Club:</w:t>
      </w:r>
    </w:p>
    <w:p w14:paraId="46ACB323" w14:textId="77777777" w:rsidR="0018179C" w:rsidRDefault="0018179C" w:rsidP="0018179C">
      <w:pPr>
        <w:numPr>
          <w:ilvl w:val="0"/>
          <w:numId w:val="44"/>
        </w:numPr>
        <w:suppressAutoHyphens w:val="0"/>
        <w:spacing w:before="0" w:after="160" w:line="278" w:lineRule="auto"/>
      </w:pPr>
      <w:r w:rsidRPr="008E75D0">
        <w:rPr>
          <w:b/>
          <w:bCs/>
        </w:rPr>
        <w:t>Contact Information:</w:t>
      </w:r>
      <w:r w:rsidRPr="008E75D0">
        <w:t xml:space="preserve"> (Phone and Email)</w:t>
      </w:r>
    </w:p>
    <w:p w14:paraId="6A6123E6" w14:textId="77777777" w:rsidR="0018179C" w:rsidRDefault="0018179C" w:rsidP="0018179C"/>
    <w:p w14:paraId="2BAB14C2" w14:textId="77777777" w:rsidR="0018179C" w:rsidRPr="008E75D0" w:rsidRDefault="0018179C" w:rsidP="0018179C"/>
    <w:p w14:paraId="5D482706" w14:textId="77777777" w:rsidR="0018179C" w:rsidRPr="008E75D0" w:rsidRDefault="0018179C" w:rsidP="0018179C">
      <w:pPr>
        <w:numPr>
          <w:ilvl w:val="0"/>
          <w:numId w:val="44"/>
        </w:numPr>
        <w:suppressAutoHyphens w:val="0"/>
        <w:spacing w:before="0" w:after="160" w:line="278" w:lineRule="auto"/>
      </w:pPr>
      <w:r w:rsidRPr="008E75D0">
        <w:rPr>
          <w:b/>
          <w:bCs/>
        </w:rPr>
        <w:t>Date and Time Concern Raised</w:t>
      </w:r>
      <w:r>
        <w:rPr>
          <w:b/>
          <w:bCs/>
        </w:rPr>
        <w:t xml:space="preserve"> (not when incident occurred)</w:t>
      </w:r>
      <w:r w:rsidRPr="008E75D0">
        <w:rPr>
          <w:b/>
          <w:bCs/>
        </w:rPr>
        <w:t>:</w:t>
      </w:r>
    </w:p>
    <w:p w14:paraId="340DF523" w14:textId="77777777" w:rsidR="0018179C" w:rsidRPr="008E75D0" w:rsidRDefault="00000000" w:rsidP="0018179C">
      <w:r>
        <w:pict w14:anchorId="1F84133C">
          <v:rect id="_x0000_i1043" style="width:0;height:1.5pt" o:hralign="center" o:hrstd="t" o:hr="t" fillcolor="#a0a0a0" stroked="f"/>
        </w:pict>
      </w:r>
    </w:p>
    <w:p w14:paraId="1681FF08" w14:textId="77777777" w:rsidR="0018179C" w:rsidRPr="008E75D0" w:rsidRDefault="0018179C" w:rsidP="0018179C">
      <w:r w:rsidRPr="008E75D0">
        <w:rPr>
          <w:b/>
          <w:bCs/>
        </w:rPr>
        <w:t>Section 2: Details of the Vulnerable Adult</w:t>
      </w:r>
    </w:p>
    <w:p w14:paraId="14219C0B" w14:textId="77777777" w:rsidR="0018179C" w:rsidRPr="008E75D0" w:rsidRDefault="0018179C" w:rsidP="0018179C">
      <w:pPr>
        <w:numPr>
          <w:ilvl w:val="0"/>
          <w:numId w:val="45"/>
        </w:numPr>
        <w:suppressAutoHyphens w:val="0"/>
        <w:spacing w:before="0" w:after="160" w:line="278" w:lineRule="auto"/>
      </w:pPr>
      <w:r w:rsidRPr="008E75D0">
        <w:rPr>
          <w:b/>
          <w:bCs/>
        </w:rPr>
        <w:t>Full Name:</w:t>
      </w:r>
    </w:p>
    <w:p w14:paraId="686C0612" w14:textId="77777777" w:rsidR="0018179C" w:rsidRPr="008E75D0" w:rsidRDefault="0018179C" w:rsidP="0018179C">
      <w:pPr>
        <w:numPr>
          <w:ilvl w:val="0"/>
          <w:numId w:val="45"/>
        </w:numPr>
        <w:suppressAutoHyphens w:val="0"/>
        <w:spacing w:before="0" w:after="160" w:line="278" w:lineRule="auto"/>
      </w:pPr>
      <w:r w:rsidRPr="008E75D0">
        <w:rPr>
          <w:b/>
          <w:bCs/>
        </w:rPr>
        <w:t>Date of Birth:</w:t>
      </w:r>
    </w:p>
    <w:p w14:paraId="1331C399" w14:textId="77777777" w:rsidR="0018179C" w:rsidRDefault="0018179C" w:rsidP="0018179C">
      <w:pPr>
        <w:numPr>
          <w:ilvl w:val="0"/>
          <w:numId w:val="45"/>
        </w:numPr>
        <w:suppressAutoHyphens w:val="0"/>
        <w:spacing w:before="0" w:after="160" w:line="278" w:lineRule="auto"/>
      </w:pPr>
      <w:r w:rsidRPr="008E75D0">
        <w:rPr>
          <w:b/>
          <w:bCs/>
        </w:rPr>
        <w:t>Contact Information:</w:t>
      </w:r>
      <w:r w:rsidRPr="008E75D0">
        <w:t xml:space="preserve"> (Address, Phone, Email if available)</w:t>
      </w:r>
    </w:p>
    <w:p w14:paraId="77297D00" w14:textId="77777777" w:rsidR="0018179C" w:rsidRDefault="0018179C" w:rsidP="0018179C">
      <w:pPr>
        <w:ind w:left="720"/>
        <w:rPr>
          <w:b/>
          <w:bCs/>
        </w:rPr>
      </w:pPr>
    </w:p>
    <w:p w14:paraId="0DAD6097" w14:textId="77777777" w:rsidR="0018179C" w:rsidRPr="008E75D0" w:rsidRDefault="0018179C" w:rsidP="0018179C">
      <w:pPr>
        <w:ind w:left="720"/>
      </w:pPr>
    </w:p>
    <w:p w14:paraId="4F5F306F" w14:textId="77777777" w:rsidR="0018179C" w:rsidRPr="008E75D0" w:rsidRDefault="0018179C" w:rsidP="0018179C">
      <w:pPr>
        <w:numPr>
          <w:ilvl w:val="0"/>
          <w:numId w:val="45"/>
        </w:numPr>
        <w:suppressAutoHyphens w:val="0"/>
        <w:spacing w:before="0" w:after="160" w:line="278" w:lineRule="auto"/>
      </w:pPr>
      <w:r w:rsidRPr="008E75D0">
        <w:rPr>
          <w:b/>
          <w:bCs/>
        </w:rPr>
        <w:t>Details of Any Known Support Needs or Disabilities:</w:t>
      </w:r>
    </w:p>
    <w:p w14:paraId="11D1F947" w14:textId="77777777" w:rsidR="0018179C" w:rsidRPr="008E75D0" w:rsidRDefault="0018179C" w:rsidP="0018179C">
      <w:pPr>
        <w:ind w:left="720"/>
      </w:pPr>
    </w:p>
    <w:p w14:paraId="3F54E24C" w14:textId="77777777" w:rsidR="0018179C" w:rsidRPr="008E75D0" w:rsidRDefault="00000000" w:rsidP="0018179C">
      <w:r>
        <w:pict w14:anchorId="28E297FA">
          <v:rect id="_x0000_i1044" style="width:0;height:1.5pt" o:hralign="center" o:hrstd="t" o:hr="t" fillcolor="#a0a0a0" stroked="f"/>
        </w:pict>
      </w:r>
    </w:p>
    <w:p w14:paraId="367A5EB8" w14:textId="77777777" w:rsidR="0018179C" w:rsidRPr="008E75D0" w:rsidRDefault="0018179C" w:rsidP="0018179C">
      <w:r w:rsidRPr="008E75D0">
        <w:rPr>
          <w:b/>
          <w:bCs/>
        </w:rPr>
        <w:t>Section 3: Details of the Concern</w:t>
      </w:r>
    </w:p>
    <w:p w14:paraId="0F907BE8" w14:textId="77777777" w:rsidR="0018179C" w:rsidRPr="008E75D0" w:rsidRDefault="0018179C" w:rsidP="0018179C">
      <w:pPr>
        <w:numPr>
          <w:ilvl w:val="0"/>
          <w:numId w:val="46"/>
        </w:numPr>
        <w:suppressAutoHyphens w:val="0"/>
        <w:spacing w:before="0" w:after="160" w:line="278" w:lineRule="auto"/>
      </w:pPr>
      <w:r w:rsidRPr="008E75D0">
        <w:rPr>
          <w:b/>
          <w:bCs/>
        </w:rPr>
        <w:t>Date and Time of Incident/Observation:</w:t>
      </w:r>
    </w:p>
    <w:p w14:paraId="34EE3C90" w14:textId="77777777" w:rsidR="0018179C" w:rsidRPr="008E75D0" w:rsidRDefault="0018179C" w:rsidP="0018179C">
      <w:pPr>
        <w:numPr>
          <w:ilvl w:val="0"/>
          <w:numId w:val="46"/>
        </w:numPr>
        <w:suppressAutoHyphens w:val="0"/>
        <w:spacing w:before="0" w:after="160" w:line="278" w:lineRule="auto"/>
      </w:pPr>
      <w:r w:rsidRPr="008E75D0">
        <w:rPr>
          <w:b/>
          <w:bCs/>
        </w:rPr>
        <w:t>Location of Incident:</w:t>
      </w:r>
    </w:p>
    <w:p w14:paraId="32962C84" w14:textId="77777777" w:rsidR="0018179C" w:rsidRPr="008E75D0" w:rsidRDefault="0018179C" w:rsidP="0018179C">
      <w:pPr>
        <w:ind w:left="720"/>
      </w:pPr>
    </w:p>
    <w:p w14:paraId="46369361" w14:textId="77777777" w:rsidR="0018179C" w:rsidRDefault="0018179C" w:rsidP="0018179C">
      <w:pPr>
        <w:numPr>
          <w:ilvl w:val="0"/>
          <w:numId w:val="46"/>
        </w:numPr>
        <w:suppressAutoHyphens w:val="0"/>
        <w:spacing w:before="0" w:after="160" w:line="278" w:lineRule="auto"/>
      </w:pPr>
      <w:r w:rsidRPr="008E75D0">
        <w:rPr>
          <w:b/>
          <w:bCs/>
        </w:rPr>
        <w:t>Description of Concern:</w:t>
      </w:r>
      <w:r w:rsidRPr="008E75D0">
        <w:t xml:space="preserve"> (Include as much detail as possible, including what was observed, said, or disclosed. Use exact words where relevant.</w:t>
      </w:r>
      <w:r>
        <w:t xml:space="preserve"> </w:t>
      </w:r>
      <w:proofErr w:type="gramStart"/>
      <w:r>
        <w:t>Continue on</w:t>
      </w:r>
      <w:proofErr w:type="gramEnd"/>
      <w:r>
        <w:t xml:space="preserve"> separate sheet(s) if required</w:t>
      </w:r>
      <w:r w:rsidRPr="008E75D0">
        <w:t>)</w:t>
      </w:r>
    </w:p>
    <w:p w14:paraId="36C0B865" w14:textId="77777777" w:rsidR="0018179C" w:rsidRDefault="0018179C" w:rsidP="0018179C">
      <w:pPr>
        <w:pStyle w:val="ListParagraph"/>
      </w:pPr>
    </w:p>
    <w:p w14:paraId="1A6ED176" w14:textId="77777777" w:rsidR="0018179C" w:rsidRPr="008E75D0" w:rsidRDefault="0018179C" w:rsidP="0018179C"/>
    <w:p w14:paraId="28665C62" w14:textId="77777777" w:rsidR="0018179C" w:rsidRDefault="0018179C" w:rsidP="0018179C">
      <w:pPr>
        <w:numPr>
          <w:ilvl w:val="0"/>
          <w:numId w:val="46"/>
        </w:numPr>
        <w:suppressAutoHyphens w:val="0"/>
        <w:spacing w:before="0" w:after="160" w:line="278" w:lineRule="auto"/>
      </w:pPr>
      <w:r w:rsidRPr="008E75D0">
        <w:rPr>
          <w:b/>
          <w:bCs/>
        </w:rPr>
        <w:t>Details of Any Witnesses:</w:t>
      </w:r>
      <w:r w:rsidRPr="008E75D0">
        <w:t xml:space="preserve"> (Names and contact information)</w:t>
      </w:r>
    </w:p>
    <w:p w14:paraId="79F2DE22" w14:textId="77777777" w:rsidR="0018179C" w:rsidRDefault="0018179C" w:rsidP="0018179C">
      <w:pPr>
        <w:ind w:left="720"/>
        <w:rPr>
          <w:b/>
          <w:bCs/>
        </w:rPr>
      </w:pPr>
    </w:p>
    <w:p w14:paraId="7540C9F1" w14:textId="77777777" w:rsidR="0018179C" w:rsidRPr="008E75D0" w:rsidRDefault="0018179C" w:rsidP="0018179C">
      <w:pPr>
        <w:ind w:left="720"/>
      </w:pPr>
    </w:p>
    <w:p w14:paraId="51900BAD" w14:textId="77777777" w:rsidR="0018179C" w:rsidRDefault="0018179C" w:rsidP="0018179C">
      <w:pPr>
        <w:numPr>
          <w:ilvl w:val="0"/>
          <w:numId w:val="46"/>
        </w:numPr>
        <w:suppressAutoHyphens w:val="0"/>
        <w:spacing w:before="0" w:after="160" w:line="278" w:lineRule="auto"/>
      </w:pPr>
      <w:r w:rsidRPr="008E75D0">
        <w:rPr>
          <w:b/>
          <w:bCs/>
        </w:rPr>
        <w:t>Immediate Actions Taken:</w:t>
      </w:r>
      <w:r w:rsidRPr="008E75D0">
        <w:t xml:space="preserve"> (E.g., moved the individual to safety, contacted emergency services, etc.)</w:t>
      </w:r>
    </w:p>
    <w:p w14:paraId="1E1CBFB2" w14:textId="77777777" w:rsidR="0018179C" w:rsidRDefault="0018179C" w:rsidP="0018179C"/>
    <w:p w14:paraId="4FF2CCF4" w14:textId="77777777" w:rsidR="0018179C" w:rsidRPr="008E75D0" w:rsidRDefault="0018179C" w:rsidP="0018179C"/>
    <w:p w14:paraId="30AD9CCF" w14:textId="77777777" w:rsidR="0018179C" w:rsidRPr="008E75D0" w:rsidRDefault="00000000" w:rsidP="0018179C">
      <w:r>
        <w:pict w14:anchorId="17ED079F">
          <v:rect id="_x0000_i1045" style="width:0;height:1.5pt" o:hralign="center" o:hrstd="t" o:hr="t" fillcolor="#a0a0a0" stroked="f"/>
        </w:pict>
      </w:r>
    </w:p>
    <w:p w14:paraId="0F6587D2" w14:textId="77777777" w:rsidR="0018179C" w:rsidRPr="008E75D0" w:rsidRDefault="0018179C" w:rsidP="0018179C">
      <w:r w:rsidRPr="008E75D0">
        <w:rPr>
          <w:b/>
          <w:bCs/>
        </w:rPr>
        <w:t>Section 4: Actions Taken by the Reporter</w:t>
      </w:r>
    </w:p>
    <w:p w14:paraId="451835DE" w14:textId="77777777" w:rsidR="0018179C" w:rsidRPr="008E75D0" w:rsidRDefault="0018179C" w:rsidP="0018179C">
      <w:pPr>
        <w:numPr>
          <w:ilvl w:val="0"/>
          <w:numId w:val="47"/>
        </w:numPr>
        <w:suppressAutoHyphens w:val="0"/>
        <w:spacing w:before="0" w:after="160" w:line="278" w:lineRule="auto"/>
      </w:pPr>
      <w:r w:rsidRPr="008E75D0">
        <w:rPr>
          <w:b/>
          <w:bCs/>
        </w:rPr>
        <w:t>Was the Safeguarding Lead Contacted?</w:t>
      </w:r>
      <w:r w:rsidRPr="008E75D0">
        <w:t xml:space="preserve"> (Yes/No)</w:t>
      </w:r>
    </w:p>
    <w:p w14:paraId="4CD7506D" w14:textId="77777777" w:rsidR="0018179C" w:rsidRPr="008E75D0" w:rsidRDefault="0018179C" w:rsidP="0018179C">
      <w:pPr>
        <w:numPr>
          <w:ilvl w:val="1"/>
          <w:numId w:val="47"/>
        </w:numPr>
        <w:suppressAutoHyphens w:val="0"/>
        <w:spacing w:before="0" w:after="160" w:line="278" w:lineRule="auto"/>
      </w:pPr>
      <w:r w:rsidRPr="008E75D0">
        <w:rPr>
          <w:b/>
          <w:bCs/>
        </w:rPr>
        <w:t>If Yes, Date and Time Contacted:</w:t>
      </w:r>
    </w:p>
    <w:p w14:paraId="7B354A13" w14:textId="77777777" w:rsidR="0018179C" w:rsidRPr="008E75D0" w:rsidRDefault="0018179C" w:rsidP="0018179C">
      <w:pPr>
        <w:numPr>
          <w:ilvl w:val="1"/>
          <w:numId w:val="47"/>
        </w:numPr>
        <w:suppressAutoHyphens w:val="0"/>
        <w:spacing w:before="0" w:after="160" w:line="278" w:lineRule="auto"/>
      </w:pPr>
      <w:r w:rsidRPr="008E75D0">
        <w:rPr>
          <w:b/>
          <w:bCs/>
        </w:rPr>
        <w:lastRenderedPageBreak/>
        <w:t>Name of Safeguarding Lead Contacted:</w:t>
      </w:r>
    </w:p>
    <w:p w14:paraId="4667AAFF" w14:textId="77777777" w:rsidR="0018179C" w:rsidRPr="008E75D0" w:rsidRDefault="0018179C" w:rsidP="0018179C">
      <w:pPr>
        <w:numPr>
          <w:ilvl w:val="0"/>
          <w:numId w:val="47"/>
        </w:numPr>
        <w:suppressAutoHyphens w:val="0"/>
        <w:spacing w:before="0" w:after="160" w:line="278" w:lineRule="auto"/>
      </w:pPr>
      <w:r w:rsidRPr="008E75D0">
        <w:rPr>
          <w:b/>
          <w:bCs/>
        </w:rPr>
        <w:t>Was Any Other Person or Agency Contacted?</w:t>
      </w:r>
      <w:r w:rsidRPr="008E75D0">
        <w:t xml:space="preserve"> (Yes/No)</w:t>
      </w:r>
    </w:p>
    <w:p w14:paraId="1217C84A" w14:textId="77777777" w:rsidR="0018179C" w:rsidRDefault="0018179C" w:rsidP="0018179C">
      <w:pPr>
        <w:numPr>
          <w:ilvl w:val="1"/>
          <w:numId w:val="47"/>
        </w:numPr>
        <w:suppressAutoHyphens w:val="0"/>
        <w:spacing w:before="0" w:after="160" w:line="278" w:lineRule="auto"/>
      </w:pPr>
      <w:r w:rsidRPr="008E75D0">
        <w:rPr>
          <w:b/>
          <w:bCs/>
        </w:rPr>
        <w:t>If Yes, Provide Details:</w:t>
      </w:r>
      <w:r w:rsidRPr="008E75D0">
        <w:t xml:space="preserve"> (E.g., police, local authority safeguarding team, etc.)</w:t>
      </w:r>
    </w:p>
    <w:p w14:paraId="356B7595" w14:textId="77777777" w:rsidR="0018179C" w:rsidRPr="008E75D0" w:rsidRDefault="0018179C" w:rsidP="0018179C">
      <w:pPr>
        <w:ind w:left="1440"/>
      </w:pPr>
    </w:p>
    <w:p w14:paraId="768A9F88" w14:textId="77777777" w:rsidR="0018179C" w:rsidRPr="008E75D0" w:rsidRDefault="00000000" w:rsidP="0018179C">
      <w:r>
        <w:pict w14:anchorId="7B4A2245">
          <v:rect id="_x0000_i1046" style="width:0;height:1.5pt" o:hralign="center" o:hrstd="t" o:hr="t" fillcolor="#a0a0a0" stroked="f"/>
        </w:pict>
      </w:r>
    </w:p>
    <w:p w14:paraId="3F170C68" w14:textId="77777777" w:rsidR="0018179C" w:rsidRPr="008E75D0" w:rsidRDefault="0018179C" w:rsidP="0018179C">
      <w:r w:rsidRPr="008E75D0">
        <w:rPr>
          <w:b/>
          <w:bCs/>
        </w:rPr>
        <w:t>Section 5: Additional Information</w:t>
      </w:r>
    </w:p>
    <w:p w14:paraId="7243D01D" w14:textId="77777777" w:rsidR="0018179C" w:rsidRPr="008E75D0" w:rsidRDefault="0018179C" w:rsidP="0018179C">
      <w:pPr>
        <w:numPr>
          <w:ilvl w:val="0"/>
          <w:numId w:val="48"/>
        </w:numPr>
        <w:suppressAutoHyphens w:val="0"/>
        <w:spacing w:before="0" w:after="160" w:line="278" w:lineRule="auto"/>
      </w:pPr>
      <w:r w:rsidRPr="008E75D0">
        <w:rPr>
          <w:b/>
          <w:bCs/>
        </w:rPr>
        <w:t>Are There Any Documents Attached?</w:t>
      </w:r>
      <w:r w:rsidRPr="008E75D0">
        <w:t xml:space="preserve"> (E.g., emails, photos, medical reports)</w:t>
      </w:r>
    </w:p>
    <w:p w14:paraId="2E93DCAD" w14:textId="77777777" w:rsidR="0018179C" w:rsidRPr="008E75D0" w:rsidRDefault="0018179C" w:rsidP="0018179C">
      <w:pPr>
        <w:numPr>
          <w:ilvl w:val="1"/>
          <w:numId w:val="48"/>
        </w:numPr>
        <w:suppressAutoHyphens w:val="0"/>
        <w:spacing w:before="0" w:after="160" w:line="278" w:lineRule="auto"/>
      </w:pPr>
      <w:r w:rsidRPr="008E75D0">
        <w:rPr>
          <w:b/>
          <w:bCs/>
        </w:rPr>
        <w:t>If Yes, List Documents:</w:t>
      </w:r>
      <w:r>
        <w:rPr>
          <w:b/>
          <w:bCs/>
        </w:rPr>
        <w:br/>
      </w:r>
      <w:r>
        <w:rPr>
          <w:b/>
          <w:bCs/>
        </w:rPr>
        <w:br/>
      </w:r>
      <w:r>
        <w:rPr>
          <w:b/>
          <w:bCs/>
        </w:rPr>
        <w:br/>
      </w:r>
    </w:p>
    <w:p w14:paraId="7985A14D" w14:textId="77777777" w:rsidR="0018179C" w:rsidRPr="008E75D0" w:rsidRDefault="0018179C" w:rsidP="0018179C">
      <w:pPr>
        <w:numPr>
          <w:ilvl w:val="0"/>
          <w:numId w:val="48"/>
        </w:numPr>
        <w:suppressAutoHyphens w:val="0"/>
        <w:spacing w:before="0" w:after="160" w:line="278" w:lineRule="auto"/>
      </w:pPr>
      <w:r w:rsidRPr="008E75D0">
        <w:rPr>
          <w:b/>
          <w:bCs/>
        </w:rPr>
        <w:t>Any Other Relevant Information:</w:t>
      </w:r>
      <w:r>
        <w:rPr>
          <w:b/>
          <w:bCs/>
        </w:rPr>
        <w:br/>
      </w:r>
      <w:r>
        <w:rPr>
          <w:b/>
          <w:bCs/>
        </w:rPr>
        <w:br/>
      </w:r>
      <w:r>
        <w:rPr>
          <w:b/>
          <w:bCs/>
        </w:rPr>
        <w:br/>
      </w:r>
      <w:r>
        <w:rPr>
          <w:b/>
          <w:bCs/>
        </w:rPr>
        <w:br/>
      </w:r>
    </w:p>
    <w:p w14:paraId="1689F99E" w14:textId="77777777" w:rsidR="0018179C" w:rsidRPr="008E75D0" w:rsidRDefault="00000000" w:rsidP="0018179C">
      <w:r>
        <w:pict w14:anchorId="6611A427">
          <v:rect id="_x0000_i1047" style="width:0;height:1.5pt" o:hralign="center" o:hrstd="t" o:hr="t" fillcolor="#a0a0a0" stroked="f"/>
        </w:pict>
      </w:r>
    </w:p>
    <w:p w14:paraId="4639D294" w14:textId="77777777" w:rsidR="0018179C" w:rsidRPr="008E75D0" w:rsidRDefault="0018179C" w:rsidP="0018179C">
      <w:r w:rsidRPr="008E75D0">
        <w:rPr>
          <w:b/>
          <w:bCs/>
        </w:rPr>
        <w:t>Section 6: Declaration</w:t>
      </w:r>
    </w:p>
    <w:p w14:paraId="335049BD" w14:textId="77777777" w:rsidR="0018179C" w:rsidRPr="008E75D0" w:rsidRDefault="0018179C" w:rsidP="0018179C">
      <w:pPr>
        <w:numPr>
          <w:ilvl w:val="0"/>
          <w:numId w:val="49"/>
        </w:numPr>
        <w:suppressAutoHyphens w:val="0"/>
        <w:spacing w:before="0" w:after="160" w:line="278" w:lineRule="auto"/>
      </w:pPr>
      <w:r w:rsidRPr="008E75D0">
        <w:t>I confirm that the information provided in this form is accurate and truthful to the best of my knowledge.</w:t>
      </w:r>
      <w:r>
        <w:br/>
      </w:r>
    </w:p>
    <w:p w14:paraId="2A29A690" w14:textId="77777777" w:rsidR="0018179C" w:rsidRPr="008E75D0" w:rsidRDefault="0018179C" w:rsidP="0018179C">
      <w:r w:rsidRPr="008E75D0">
        <w:rPr>
          <w:b/>
          <w:bCs/>
        </w:rPr>
        <w:t>Signature:</w:t>
      </w:r>
      <w:r w:rsidRPr="008E75D0">
        <w:t xml:space="preserve"> ______________________________________________________</w:t>
      </w:r>
      <w:r>
        <w:br/>
      </w:r>
      <w:r w:rsidRPr="008E75D0">
        <w:br/>
      </w:r>
      <w:r w:rsidRPr="008E75D0">
        <w:rPr>
          <w:b/>
          <w:bCs/>
        </w:rPr>
        <w:t>Date:</w:t>
      </w:r>
      <w:r w:rsidRPr="008E75D0">
        <w:t xml:space="preserve"> ______________________________________________________</w:t>
      </w:r>
    </w:p>
    <w:p w14:paraId="1AE7A00E" w14:textId="77777777" w:rsidR="0018179C" w:rsidRPr="008E75D0" w:rsidRDefault="00000000" w:rsidP="0018179C">
      <w:r>
        <w:pict w14:anchorId="4DD36C5F">
          <v:rect id="_x0000_i1048" style="width:0;height:1.5pt" o:hralign="center" o:hrstd="t" o:hr="t" fillcolor="#a0a0a0" stroked="f"/>
        </w:pict>
      </w:r>
    </w:p>
    <w:p w14:paraId="42F40656" w14:textId="77777777" w:rsidR="0018179C" w:rsidRPr="008E75D0" w:rsidRDefault="0018179C" w:rsidP="0018179C">
      <w:r w:rsidRPr="008E75D0">
        <w:rPr>
          <w:b/>
          <w:bCs/>
        </w:rPr>
        <w:t>For Use by the Safeguarding Lead Only</w:t>
      </w:r>
    </w:p>
    <w:p w14:paraId="26A3F580" w14:textId="77777777" w:rsidR="0018179C" w:rsidRPr="008E75D0" w:rsidRDefault="0018179C" w:rsidP="0018179C">
      <w:pPr>
        <w:numPr>
          <w:ilvl w:val="0"/>
          <w:numId w:val="50"/>
        </w:numPr>
        <w:suppressAutoHyphens w:val="0"/>
        <w:spacing w:before="0" w:after="160" w:line="278" w:lineRule="auto"/>
      </w:pPr>
      <w:r w:rsidRPr="008E75D0">
        <w:rPr>
          <w:b/>
          <w:bCs/>
        </w:rPr>
        <w:t>Date Concern Received:</w:t>
      </w:r>
    </w:p>
    <w:p w14:paraId="7B0DE452" w14:textId="77777777" w:rsidR="0018179C" w:rsidRPr="008E75D0" w:rsidRDefault="0018179C" w:rsidP="0018179C">
      <w:pPr>
        <w:numPr>
          <w:ilvl w:val="0"/>
          <w:numId w:val="50"/>
        </w:numPr>
        <w:suppressAutoHyphens w:val="0"/>
        <w:spacing w:before="0" w:after="160" w:line="278" w:lineRule="auto"/>
      </w:pPr>
      <w:r w:rsidRPr="008E75D0">
        <w:rPr>
          <w:b/>
          <w:bCs/>
        </w:rPr>
        <w:t>Actions Taken:</w:t>
      </w:r>
      <w:r w:rsidRPr="008E75D0">
        <w:t xml:space="preserve"> (Include who was contacted, when, and any follow-up required)</w:t>
      </w:r>
      <w:r>
        <w:br/>
      </w:r>
      <w:r>
        <w:br/>
      </w:r>
    </w:p>
    <w:p w14:paraId="5EFD202A" w14:textId="77777777" w:rsidR="0018179C" w:rsidRPr="008E75D0" w:rsidRDefault="0018179C" w:rsidP="0018179C">
      <w:pPr>
        <w:numPr>
          <w:ilvl w:val="0"/>
          <w:numId w:val="50"/>
        </w:numPr>
        <w:suppressAutoHyphens w:val="0"/>
        <w:spacing w:before="0" w:after="160" w:line="278" w:lineRule="auto"/>
      </w:pPr>
      <w:r w:rsidRPr="008E75D0">
        <w:rPr>
          <w:b/>
          <w:bCs/>
        </w:rPr>
        <w:t>Outcome of Concern:</w:t>
      </w:r>
      <w:r>
        <w:rPr>
          <w:b/>
          <w:bCs/>
        </w:rPr>
        <w:br/>
      </w:r>
      <w:r>
        <w:rPr>
          <w:b/>
          <w:bCs/>
        </w:rPr>
        <w:br/>
      </w:r>
    </w:p>
    <w:p w14:paraId="2FC7C732" w14:textId="77777777" w:rsidR="0018179C" w:rsidRPr="008E75D0" w:rsidRDefault="0018179C" w:rsidP="0018179C">
      <w:pPr>
        <w:numPr>
          <w:ilvl w:val="0"/>
          <w:numId w:val="50"/>
        </w:numPr>
        <w:suppressAutoHyphens w:val="0"/>
        <w:spacing w:before="0" w:after="160" w:line="278" w:lineRule="auto"/>
      </w:pPr>
      <w:r w:rsidRPr="008E75D0">
        <w:rPr>
          <w:b/>
          <w:bCs/>
        </w:rPr>
        <w:t>Name and Signature of Safeguarding Lead:</w:t>
      </w:r>
      <w:r>
        <w:rPr>
          <w:b/>
          <w:bCs/>
        </w:rPr>
        <w:br/>
      </w:r>
    </w:p>
    <w:p w14:paraId="1E319E23" w14:textId="77777777" w:rsidR="0018179C" w:rsidRPr="008E75D0" w:rsidRDefault="0018179C" w:rsidP="0018179C">
      <w:pPr>
        <w:numPr>
          <w:ilvl w:val="0"/>
          <w:numId w:val="50"/>
        </w:numPr>
        <w:suppressAutoHyphens w:val="0"/>
        <w:spacing w:before="0" w:after="160" w:line="278" w:lineRule="auto"/>
      </w:pPr>
      <w:r w:rsidRPr="008E75D0">
        <w:rPr>
          <w:b/>
          <w:bCs/>
        </w:rPr>
        <w:t>Date of Completion:</w:t>
      </w:r>
    </w:p>
    <w:p w14:paraId="708C5770" w14:textId="77777777" w:rsidR="0018179C" w:rsidRPr="008E75D0" w:rsidRDefault="00000000" w:rsidP="0018179C">
      <w:r>
        <w:pict w14:anchorId="42F14A2F">
          <v:rect id="_x0000_i1049" style="width:0;height:1.5pt" o:hralign="center" o:hrstd="t" o:hr="t" fillcolor="#a0a0a0" stroked="f"/>
        </w:pict>
      </w:r>
    </w:p>
    <w:p w14:paraId="086EAE5E" w14:textId="4B091ED0" w:rsidR="00D0024B" w:rsidRDefault="0018179C" w:rsidP="004842FB">
      <w:r w:rsidRPr="008E75D0">
        <w:rPr>
          <w:b/>
          <w:bCs/>
        </w:rPr>
        <w:t>Storage and Confidentiality</w:t>
      </w:r>
      <w:r w:rsidRPr="008E75D0">
        <w:t xml:space="preserve"> This form must be stored securely and only shared with those directly involved in managing the safeguarding concern. All data will be handled in compliance with GDPR regulations.</w:t>
      </w:r>
    </w:p>
    <w:sectPr w:rsidR="00D0024B" w:rsidSect="00A4163E">
      <w:headerReference w:type="first" r:id="rId9"/>
      <w:pgSz w:w="11906" w:h="16838" w:code="9"/>
      <w:pgMar w:top="567" w:right="851" w:bottom="567"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ECA3" w14:textId="77777777" w:rsidR="00326411" w:rsidRDefault="00326411" w:rsidP="00DB1D66">
      <w:r>
        <w:separator/>
      </w:r>
    </w:p>
  </w:endnote>
  <w:endnote w:type="continuationSeparator" w:id="0">
    <w:p w14:paraId="5C8FA487" w14:textId="77777777" w:rsidR="00326411" w:rsidRDefault="00326411" w:rsidP="00DB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549D" w14:textId="77777777" w:rsidR="00326411" w:rsidRDefault="00326411" w:rsidP="00DB1D66">
      <w:r>
        <w:separator/>
      </w:r>
    </w:p>
  </w:footnote>
  <w:footnote w:type="continuationSeparator" w:id="0">
    <w:p w14:paraId="52959023" w14:textId="77777777" w:rsidR="00326411" w:rsidRDefault="00326411" w:rsidP="00DB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4153" w14:textId="77777777" w:rsidR="00214536" w:rsidRDefault="00214536" w:rsidP="00214536">
    <w:pPr>
      <w:pStyle w:val="Header"/>
      <w:tabs>
        <w:tab w:val="left" w:pos="1512"/>
        <w:tab w:val="right" w:pos="9026"/>
      </w:tabs>
      <w:jc w:val="center"/>
    </w:pPr>
    <w:r>
      <w:rPr>
        <w:noProof/>
      </w:rPr>
      <w:drawing>
        <wp:inline distT="0" distB="0" distL="0" distR="0" wp14:anchorId="759CDAB3" wp14:editId="1D7F0528">
          <wp:extent cx="624840" cy="624840"/>
          <wp:effectExtent l="0" t="0" r="3810" b="3810"/>
          <wp:docPr id="1461666492" name="Picture 1" descr="A orange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66492" name="Picture 1" descr="A orange circle with whit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4850" cy="624850"/>
                  </a:xfrm>
                  <a:prstGeom prst="rect">
                    <a:avLst/>
                  </a:prstGeom>
                </pic:spPr>
              </pic:pic>
            </a:graphicData>
          </a:graphic>
        </wp:inline>
      </w:drawing>
    </w:r>
    <w:r>
      <w:br/>
      <w:t>THE ORPINGTON &amp; BROMLEY GATEWAY CLUB</w:t>
    </w:r>
    <w:r>
      <w:br/>
      <w:t>Registered Charity Number 1064396</w:t>
    </w:r>
  </w:p>
  <w:p w14:paraId="688F4E5E" w14:textId="77777777" w:rsidR="00214536" w:rsidRDefault="00214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350B4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73DAF7EC"/>
    <w:lvl w:ilvl="0">
      <w:start w:val="1"/>
      <w:numFmt w:val="bullet"/>
      <w:pStyle w:val="Bullet-Tick"/>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E702391"/>
    <w:multiLevelType w:val="multilevel"/>
    <w:tmpl w:val="7164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5576C"/>
    <w:multiLevelType w:val="multilevel"/>
    <w:tmpl w:val="3B9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D5195"/>
    <w:multiLevelType w:val="hybridMultilevel"/>
    <w:tmpl w:val="C734AF42"/>
    <w:lvl w:ilvl="0" w:tplc="0E2CFBA4">
      <w:start w:val="1"/>
      <w:numFmt w:val="decimal"/>
      <w:pStyle w:val="ListParagraph"/>
      <w:lvlText w:val="%1."/>
      <w:lvlJc w:val="left"/>
      <w:pPr>
        <w:ind w:left="720" w:hanging="360"/>
      </w:pPr>
      <w:rPr>
        <w:rFonts w:ascii="Calibri" w:hAnsi="Calibri" w:hint="default"/>
        <w:caps w:val="0"/>
        <w:strike w:val="0"/>
        <w:dstrike w:val="0"/>
        <w:vanish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81976"/>
    <w:multiLevelType w:val="multilevel"/>
    <w:tmpl w:val="D8084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A6BE6"/>
    <w:multiLevelType w:val="hybridMultilevel"/>
    <w:tmpl w:val="6204A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0450"/>
    <w:multiLevelType w:val="multilevel"/>
    <w:tmpl w:val="272E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D0E01"/>
    <w:multiLevelType w:val="multilevel"/>
    <w:tmpl w:val="FCC0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F3787"/>
    <w:multiLevelType w:val="multilevel"/>
    <w:tmpl w:val="006C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B4BAB"/>
    <w:multiLevelType w:val="multilevel"/>
    <w:tmpl w:val="98F6ACE8"/>
    <w:lvl w:ilvl="0">
      <w:start w:val="1"/>
      <w:numFmt w:val="bullet"/>
      <w:pStyle w:val="Bullet2"/>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2183520B"/>
    <w:multiLevelType w:val="multilevel"/>
    <w:tmpl w:val="62D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515AC"/>
    <w:multiLevelType w:val="multilevel"/>
    <w:tmpl w:val="590C96D8"/>
    <w:lvl w:ilvl="0">
      <w:start w:val="1"/>
      <w:numFmt w:val="bullet"/>
      <w:pStyle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D5F5704"/>
    <w:multiLevelType w:val="hybridMultilevel"/>
    <w:tmpl w:val="03288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4145A"/>
    <w:multiLevelType w:val="hybridMultilevel"/>
    <w:tmpl w:val="CF52F90C"/>
    <w:lvl w:ilvl="0" w:tplc="A2FE813C">
      <w:start w:val="1"/>
      <w:numFmt w:val="bullet"/>
      <w:lvlText w:val=""/>
      <w:lvlJc w:val="left"/>
      <w:pPr>
        <w:ind w:left="140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BD2652"/>
    <w:multiLevelType w:val="multilevel"/>
    <w:tmpl w:val="ABAC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A69AD"/>
    <w:multiLevelType w:val="multilevel"/>
    <w:tmpl w:val="C626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41E22"/>
    <w:multiLevelType w:val="multilevel"/>
    <w:tmpl w:val="8556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93FAC"/>
    <w:multiLevelType w:val="multilevel"/>
    <w:tmpl w:val="F248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451DC"/>
    <w:multiLevelType w:val="multilevel"/>
    <w:tmpl w:val="614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C59AB"/>
    <w:multiLevelType w:val="multilevel"/>
    <w:tmpl w:val="7C50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EE4176"/>
    <w:multiLevelType w:val="multilevel"/>
    <w:tmpl w:val="16981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6E7782"/>
    <w:multiLevelType w:val="multilevel"/>
    <w:tmpl w:val="F13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D62C8"/>
    <w:multiLevelType w:val="multilevel"/>
    <w:tmpl w:val="D77C6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E664B"/>
    <w:multiLevelType w:val="multilevel"/>
    <w:tmpl w:val="3082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FF0581"/>
    <w:multiLevelType w:val="multilevel"/>
    <w:tmpl w:val="8AFC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E1714A"/>
    <w:multiLevelType w:val="multilevel"/>
    <w:tmpl w:val="C1F6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480F9A"/>
    <w:multiLevelType w:val="multilevel"/>
    <w:tmpl w:val="9996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602AB4"/>
    <w:multiLevelType w:val="multilevel"/>
    <w:tmpl w:val="F212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020881"/>
    <w:multiLevelType w:val="multilevel"/>
    <w:tmpl w:val="EBD4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1C355D"/>
    <w:multiLevelType w:val="multilevel"/>
    <w:tmpl w:val="C3FC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9077D"/>
    <w:multiLevelType w:val="multilevel"/>
    <w:tmpl w:val="DDB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0C3C0C"/>
    <w:multiLevelType w:val="multilevel"/>
    <w:tmpl w:val="BBD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B3D38"/>
    <w:multiLevelType w:val="hybridMultilevel"/>
    <w:tmpl w:val="AB5C6120"/>
    <w:lvl w:ilvl="0" w:tplc="A47CC5D6">
      <w:start w:val="1"/>
      <w:numFmt w:val="lowerLetter"/>
      <w:pStyle w:val="List-a"/>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E33B32"/>
    <w:multiLevelType w:val="hybridMultilevel"/>
    <w:tmpl w:val="492EB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C928AE"/>
    <w:multiLevelType w:val="hybridMultilevel"/>
    <w:tmpl w:val="B3A07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D8793C"/>
    <w:multiLevelType w:val="multilevel"/>
    <w:tmpl w:val="A7EC8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398854">
    <w:abstractNumId w:val="0"/>
  </w:num>
  <w:num w:numId="2" w16cid:durableId="658191038">
    <w:abstractNumId w:val="1"/>
  </w:num>
  <w:num w:numId="3" w16cid:durableId="294062373">
    <w:abstractNumId w:val="2"/>
  </w:num>
  <w:num w:numId="4" w16cid:durableId="154880411">
    <w:abstractNumId w:val="3"/>
  </w:num>
  <w:num w:numId="5" w16cid:durableId="609703472">
    <w:abstractNumId w:val="4"/>
  </w:num>
  <w:num w:numId="6" w16cid:durableId="593130256">
    <w:abstractNumId w:val="38"/>
  </w:num>
  <w:num w:numId="7" w16cid:durableId="13382996">
    <w:abstractNumId w:val="15"/>
  </w:num>
  <w:num w:numId="8" w16cid:durableId="169177376">
    <w:abstractNumId w:val="13"/>
  </w:num>
  <w:num w:numId="9" w16cid:durableId="2049063459">
    <w:abstractNumId w:val="15"/>
  </w:num>
  <w:num w:numId="10" w16cid:durableId="429549708">
    <w:abstractNumId w:val="13"/>
  </w:num>
  <w:num w:numId="11" w16cid:durableId="2101945244">
    <w:abstractNumId w:val="7"/>
  </w:num>
  <w:num w:numId="12" w16cid:durableId="1438207942">
    <w:abstractNumId w:val="7"/>
  </w:num>
  <w:num w:numId="13" w16cid:durableId="853886075">
    <w:abstractNumId w:val="7"/>
    <w:lvlOverride w:ilvl="0">
      <w:startOverride w:val="1"/>
    </w:lvlOverride>
  </w:num>
  <w:num w:numId="14" w16cid:durableId="1739938989">
    <w:abstractNumId w:val="15"/>
  </w:num>
  <w:num w:numId="15" w16cid:durableId="481656424">
    <w:abstractNumId w:val="0"/>
  </w:num>
  <w:num w:numId="16" w16cid:durableId="1567958769">
    <w:abstractNumId w:val="16"/>
  </w:num>
  <w:num w:numId="17" w16cid:durableId="1939406988">
    <w:abstractNumId w:val="9"/>
  </w:num>
  <w:num w:numId="18" w16cid:durableId="1325551228">
    <w:abstractNumId w:val="0"/>
  </w:num>
  <w:num w:numId="19" w16cid:durableId="70854145">
    <w:abstractNumId w:val="0"/>
  </w:num>
  <w:num w:numId="20" w16cid:durableId="595942941">
    <w:abstractNumId w:val="15"/>
  </w:num>
  <w:num w:numId="21" w16cid:durableId="1228305165">
    <w:abstractNumId w:val="17"/>
  </w:num>
  <w:num w:numId="22" w16cid:durableId="796870262">
    <w:abstractNumId w:val="0"/>
  </w:num>
  <w:num w:numId="23" w16cid:durableId="141503652">
    <w:abstractNumId w:val="37"/>
  </w:num>
  <w:num w:numId="24" w16cid:durableId="650520455">
    <w:abstractNumId w:val="36"/>
  </w:num>
  <w:num w:numId="25" w16cid:durableId="2010712996">
    <w:abstractNumId w:val="11"/>
  </w:num>
  <w:num w:numId="26" w16cid:durableId="787698205">
    <w:abstractNumId w:val="28"/>
  </w:num>
  <w:num w:numId="27" w16cid:durableId="936794062">
    <w:abstractNumId w:val="32"/>
  </w:num>
  <w:num w:numId="28" w16cid:durableId="2092892515">
    <w:abstractNumId w:val="19"/>
  </w:num>
  <w:num w:numId="29" w16cid:durableId="641737911">
    <w:abstractNumId w:val="29"/>
  </w:num>
  <w:num w:numId="30" w16cid:durableId="1788234424">
    <w:abstractNumId w:val="23"/>
  </w:num>
  <w:num w:numId="31" w16cid:durableId="248387807">
    <w:abstractNumId w:val="20"/>
  </w:num>
  <w:num w:numId="32" w16cid:durableId="860820775">
    <w:abstractNumId w:val="31"/>
  </w:num>
  <w:num w:numId="33" w16cid:durableId="1321037836">
    <w:abstractNumId w:val="21"/>
  </w:num>
  <w:num w:numId="34" w16cid:durableId="2041935181">
    <w:abstractNumId w:val="30"/>
  </w:num>
  <w:num w:numId="35" w16cid:durableId="510293379">
    <w:abstractNumId w:val="27"/>
  </w:num>
  <w:num w:numId="36" w16cid:durableId="1167212384">
    <w:abstractNumId w:val="39"/>
  </w:num>
  <w:num w:numId="37" w16cid:durableId="1819417431">
    <w:abstractNumId w:val="8"/>
  </w:num>
  <w:num w:numId="38" w16cid:durableId="1263956279">
    <w:abstractNumId w:val="10"/>
  </w:num>
  <w:num w:numId="39" w16cid:durableId="2103672765">
    <w:abstractNumId w:val="12"/>
  </w:num>
  <w:num w:numId="40" w16cid:durableId="719594131">
    <w:abstractNumId w:val="34"/>
  </w:num>
  <w:num w:numId="41" w16cid:durableId="71396221">
    <w:abstractNumId w:val="18"/>
  </w:num>
  <w:num w:numId="42" w16cid:durableId="1037243400">
    <w:abstractNumId w:val="35"/>
  </w:num>
  <w:num w:numId="43" w16cid:durableId="1733842430">
    <w:abstractNumId w:val="25"/>
  </w:num>
  <w:num w:numId="44" w16cid:durableId="1611038468">
    <w:abstractNumId w:val="6"/>
  </w:num>
  <w:num w:numId="45" w16cid:durableId="637808606">
    <w:abstractNumId w:val="5"/>
  </w:num>
  <w:num w:numId="46" w16cid:durableId="1934051887">
    <w:abstractNumId w:val="22"/>
  </w:num>
  <w:num w:numId="47" w16cid:durableId="1698432367">
    <w:abstractNumId w:val="24"/>
  </w:num>
  <w:num w:numId="48" w16cid:durableId="791094226">
    <w:abstractNumId w:val="26"/>
  </w:num>
  <w:num w:numId="49" w16cid:durableId="314723671">
    <w:abstractNumId w:val="33"/>
  </w:num>
  <w:num w:numId="50" w16cid:durableId="11185727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E7"/>
    <w:rsid w:val="00000B54"/>
    <w:rsid w:val="00012F43"/>
    <w:rsid w:val="00012F7A"/>
    <w:rsid w:val="00034932"/>
    <w:rsid w:val="000359EA"/>
    <w:rsid w:val="00035ACA"/>
    <w:rsid w:val="00065395"/>
    <w:rsid w:val="00076C3A"/>
    <w:rsid w:val="000934A5"/>
    <w:rsid w:val="00095F88"/>
    <w:rsid w:val="000A0DB2"/>
    <w:rsid w:val="000B12AF"/>
    <w:rsid w:val="000B285A"/>
    <w:rsid w:val="000B3659"/>
    <w:rsid w:val="000C4E2D"/>
    <w:rsid w:val="000E3DBC"/>
    <w:rsid w:val="000F35DA"/>
    <w:rsid w:val="00115499"/>
    <w:rsid w:val="0012639E"/>
    <w:rsid w:val="00130B6F"/>
    <w:rsid w:val="00131B50"/>
    <w:rsid w:val="00134431"/>
    <w:rsid w:val="00171B11"/>
    <w:rsid w:val="0017279F"/>
    <w:rsid w:val="00175655"/>
    <w:rsid w:val="00180FC9"/>
    <w:rsid w:val="0018179C"/>
    <w:rsid w:val="001838EA"/>
    <w:rsid w:val="00195EAB"/>
    <w:rsid w:val="001A7819"/>
    <w:rsid w:val="001B1EAF"/>
    <w:rsid w:val="001B6479"/>
    <w:rsid w:val="001C0C29"/>
    <w:rsid w:val="001C3225"/>
    <w:rsid w:val="001D4DEA"/>
    <w:rsid w:val="001E0539"/>
    <w:rsid w:val="001F4DF5"/>
    <w:rsid w:val="001F645B"/>
    <w:rsid w:val="00205205"/>
    <w:rsid w:val="00206885"/>
    <w:rsid w:val="00214536"/>
    <w:rsid w:val="00222893"/>
    <w:rsid w:val="00224FCC"/>
    <w:rsid w:val="00234136"/>
    <w:rsid w:val="00236B9C"/>
    <w:rsid w:val="002454AE"/>
    <w:rsid w:val="0025769A"/>
    <w:rsid w:val="00264F03"/>
    <w:rsid w:val="00270D19"/>
    <w:rsid w:val="002733AB"/>
    <w:rsid w:val="00276AC4"/>
    <w:rsid w:val="00287B78"/>
    <w:rsid w:val="002A57D6"/>
    <w:rsid w:val="002B336A"/>
    <w:rsid w:val="002B571E"/>
    <w:rsid w:val="002C131F"/>
    <w:rsid w:val="002C1EF0"/>
    <w:rsid w:val="002C3D6E"/>
    <w:rsid w:val="002C606E"/>
    <w:rsid w:val="002E5BB7"/>
    <w:rsid w:val="002F7637"/>
    <w:rsid w:val="00303835"/>
    <w:rsid w:val="0031166D"/>
    <w:rsid w:val="00320FC9"/>
    <w:rsid w:val="00326411"/>
    <w:rsid w:val="00336727"/>
    <w:rsid w:val="00336AC5"/>
    <w:rsid w:val="0033760A"/>
    <w:rsid w:val="00340E2F"/>
    <w:rsid w:val="00341A91"/>
    <w:rsid w:val="00345BD1"/>
    <w:rsid w:val="003578F6"/>
    <w:rsid w:val="00367844"/>
    <w:rsid w:val="003A32A9"/>
    <w:rsid w:val="003A4B5D"/>
    <w:rsid w:val="003D40E0"/>
    <w:rsid w:val="003E75B8"/>
    <w:rsid w:val="004036F9"/>
    <w:rsid w:val="004140CC"/>
    <w:rsid w:val="0041470F"/>
    <w:rsid w:val="004156AE"/>
    <w:rsid w:val="004268E2"/>
    <w:rsid w:val="004270CF"/>
    <w:rsid w:val="0043278E"/>
    <w:rsid w:val="00433979"/>
    <w:rsid w:val="0043434D"/>
    <w:rsid w:val="00435E78"/>
    <w:rsid w:val="00446116"/>
    <w:rsid w:val="00454B0B"/>
    <w:rsid w:val="00481676"/>
    <w:rsid w:val="00482F1B"/>
    <w:rsid w:val="004842FB"/>
    <w:rsid w:val="00487383"/>
    <w:rsid w:val="004B32A3"/>
    <w:rsid w:val="004B5677"/>
    <w:rsid w:val="004B6ADA"/>
    <w:rsid w:val="004B7C6A"/>
    <w:rsid w:val="004C0A69"/>
    <w:rsid w:val="004D46F8"/>
    <w:rsid w:val="004D56C1"/>
    <w:rsid w:val="004D65D5"/>
    <w:rsid w:val="004E6C28"/>
    <w:rsid w:val="004F6009"/>
    <w:rsid w:val="0051698E"/>
    <w:rsid w:val="00522D37"/>
    <w:rsid w:val="005428B8"/>
    <w:rsid w:val="00555B1E"/>
    <w:rsid w:val="005824DF"/>
    <w:rsid w:val="00593EE3"/>
    <w:rsid w:val="005A748B"/>
    <w:rsid w:val="005B0693"/>
    <w:rsid w:val="005B181D"/>
    <w:rsid w:val="005B746E"/>
    <w:rsid w:val="005C02B9"/>
    <w:rsid w:val="005C5D66"/>
    <w:rsid w:val="005D75DE"/>
    <w:rsid w:val="005E3C87"/>
    <w:rsid w:val="005E68AB"/>
    <w:rsid w:val="00605918"/>
    <w:rsid w:val="0060693B"/>
    <w:rsid w:val="00624DFF"/>
    <w:rsid w:val="006317CC"/>
    <w:rsid w:val="00631E78"/>
    <w:rsid w:val="00632966"/>
    <w:rsid w:val="00637B63"/>
    <w:rsid w:val="00651A94"/>
    <w:rsid w:val="00654AD5"/>
    <w:rsid w:val="0065623E"/>
    <w:rsid w:val="00665E76"/>
    <w:rsid w:val="00681A5B"/>
    <w:rsid w:val="0068581A"/>
    <w:rsid w:val="0068587E"/>
    <w:rsid w:val="006870EF"/>
    <w:rsid w:val="006A24AB"/>
    <w:rsid w:val="006B13B6"/>
    <w:rsid w:val="006B519C"/>
    <w:rsid w:val="006C705F"/>
    <w:rsid w:val="006D4518"/>
    <w:rsid w:val="006D7E80"/>
    <w:rsid w:val="006E00AE"/>
    <w:rsid w:val="006E014F"/>
    <w:rsid w:val="006E3246"/>
    <w:rsid w:val="00715D8B"/>
    <w:rsid w:val="007243B5"/>
    <w:rsid w:val="0073318A"/>
    <w:rsid w:val="007454B1"/>
    <w:rsid w:val="00757D55"/>
    <w:rsid w:val="00763A07"/>
    <w:rsid w:val="00771563"/>
    <w:rsid w:val="007A047E"/>
    <w:rsid w:val="007A561F"/>
    <w:rsid w:val="007D231E"/>
    <w:rsid w:val="007D4BDF"/>
    <w:rsid w:val="007E72D5"/>
    <w:rsid w:val="007F7C9A"/>
    <w:rsid w:val="008019DE"/>
    <w:rsid w:val="00803FEC"/>
    <w:rsid w:val="00805FE7"/>
    <w:rsid w:val="00820DA8"/>
    <w:rsid w:val="00832AA8"/>
    <w:rsid w:val="00840491"/>
    <w:rsid w:val="00844058"/>
    <w:rsid w:val="00844D08"/>
    <w:rsid w:val="00854D80"/>
    <w:rsid w:val="00874A98"/>
    <w:rsid w:val="00883E2D"/>
    <w:rsid w:val="0088754A"/>
    <w:rsid w:val="00887890"/>
    <w:rsid w:val="008A4112"/>
    <w:rsid w:val="008A6061"/>
    <w:rsid w:val="008B57FB"/>
    <w:rsid w:val="008C2650"/>
    <w:rsid w:val="008C291F"/>
    <w:rsid w:val="008D6815"/>
    <w:rsid w:val="00924898"/>
    <w:rsid w:val="00924D7B"/>
    <w:rsid w:val="009258D3"/>
    <w:rsid w:val="00927B10"/>
    <w:rsid w:val="00937EC6"/>
    <w:rsid w:val="00943BB8"/>
    <w:rsid w:val="0095189E"/>
    <w:rsid w:val="00980DB2"/>
    <w:rsid w:val="00982C0D"/>
    <w:rsid w:val="00992FE9"/>
    <w:rsid w:val="009A38D3"/>
    <w:rsid w:val="009C0FFC"/>
    <w:rsid w:val="009C7585"/>
    <w:rsid w:val="009E4C66"/>
    <w:rsid w:val="009F2155"/>
    <w:rsid w:val="009F23FC"/>
    <w:rsid w:val="009F693B"/>
    <w:rsid w:val="00A1299F"/>
    <w:rsid w:val="00A13BC7"/>
    <w:rsid w:val="00A15A0E"/>
    <w:rsid w:val="00A219AD"/>
    <w:rsid w:val="00A266E5"/>
    <w:rsid w:val="00A26E2C"/>
    <w:rsid w:val="00A3240D"/>
    <w:rsid w:val="00A34443"/>
    <w:rsid w:val="00A363A9"/>
    <w:rsid w:val="00A4163E"/>
    <w:rsid w:val="00A453E6"/>
    <w:rsid w:val="00A50656"/>
    <w:rsid w:val="00A62962"/>
    <w:rsid w:val="00A6403E"/>
    <w:rsid w:val="00A64626"/>
    <w:rsid w:val="00A67425"/>
    <w:rsid w:val="00AB0F67"/>
    <w:rsid w:val="00AB40C4"/>
    <w:rsid w:val="00AB6DEF"/>
    <w:rsid w:val="00AD5FCD"/>
    <w:rsid w:val="00AE3BDA"/>
    <w:rsid w:val="00AE672F"/>
    <w:rsid w:val="00AE68B8"/>
    <w:rsid w:val="00AF2B07"/>
    <w:rsid w:val="00AF35E7"/>
    <w:rsid w:val="00B07F6E"/>
    <w:rsid w:val="00B144BB"/>
    <w:rsid w:val="00B22343"/>
    <w:rsid w:val="00B24683"/>
    <w:rsid w:val="00B30399"/>
    <w:rsid w:val="00B32556"/>
    <w:rsid w:val="00B36C3D"/>
    <w:rsid w:val="00B40A1F"/>
    <w:rsid w:val="00B41FCB"/>
    <w:rsid w:val="00B57693"/>
    <w:rsid w:val="00B62AFE"/>
    <w:rsid w:val="00B72287"/>
    <w:rsid w:val="00B94524"/>
    <w:rsid w:val="00BB6F64"/>
    <w:rsid w:val="00BB761A"/>
    <w:rsid w:val="00BC42DC"/>
    <w:rsid w:val="00BC748B"/>
    <w:rsid w:val="00BD53AC"/>
    <w:rsid w:val="00C00214"/>
    <w:rsid w:val="00C0328C"/>
    <w:rsid w:val="00C05377"/>
    <w:rsid w:val="00C148FD"/>
    <w:rsid w:val="00C15BCF"/>
    <w:rsid w:val="00C20DE6"/>
    <w:rsid w:val="00C37485"/>
    <w:rsid w:val="00C52C73"/>
    <w:rsid w:val="00C60480"/>
    <w:rsid w:val="00C63DBD"/>
    <w:rsid w:val="00C7430B"/>
    <w:rsid w:val="00C75414"/>
    <w:rsid w:val="00C8180B"/>
    <w:rsid w:val="00C87233"/>
    <w:rsid w:val="00C901BF"/>
    <w:rsid w:val="00C91E6E"/>
    <w:rsid w:val="00CA0297"/>
    <w:rsid w:val="00CA5C01"/>
    <w:rsid w:val="00CB2A9D"/>
    <w:rsid w:val="00CB563D"/>
    <w:rsid w:val="00CB5E96"/>
    <w:rsid w:val="00CC4263"/>
    <w:rsid w:val="00CD1A39"/>
    <w:rsid w:val="00CF152C"/>
    <w:rsid w:val="00CF584C"/>
    <w:rsid w:val="00D0024B"/>
    <w:rsid w:val="00D10CAB"/>
    <w:rsid w:val="00D16D9C"/>
    <w:rsid w:val="00D20C60"/>
    <w:rsid w:val="00D21BB1"/>
    <w:rsid w:val="00D2363F"/>
    <w:rsid w:val="00D37D72"/>
    <w:rsid w:val="00D43151"/>
    <w:rsid w:val="00D80C00"/>
    <w:rsid w:val="00D81820"/>
    <w:rsid w:val="00D90F99"/>
    <w:rsid w:val="00DA620D"/>
    <w:rsid w:val="00DB1D66"/>
    <w:rsid w:val="00DB1E4D"/>
    <w:rsid w:val="00DC493F"/>
    <w:rsid w:val="00DD5190"/>
    <w:rsid w:val="00DD6071"/>
    <w:rsid w:val="00DD6F9F"/>
    <w:rsid w:val="00DE1D42"/>
    <w:rsid w:val="00DF50F6"/>
    <w:rsid w:val="00E0247F"/>
    <w:rsid w:val="00E0541E"/>
    <w:rsid w:val="00E51810"/>
    <w:rsid w:val="00E5735B"/>
    <w:rsid w:val="00E613C4"/>
    <w:rsid w:val="00E658EB"/>
    <w:rsid w:val="00E660E5"/>
    <w:rsid w:val="00E66924"/>
    <w:rsid w:val="00E67076"/>
    <w:rsid w:val="00EA6CF6"/>
    <w:rsid w:val="00EA7107"/>
    <w:rsid w:val="00EB02E2"/>
    <w:rsid w:val="00EB6AFA"/>
    <w:rsid w:val="00EC0F01"/>
    <w:rsid w:val="00ED34CE"/>
    <w:rsid w:val="00EE1857"/>
    <w:rsid w:val="00EF5BD9"/>
    <w:rsid w:val="00EF5FCB"/>
    <w:rsid w:val="00EF6BC5"/>
    <w:rsid w:val="00EF7007"/>
    <w:rsid w:val="00EF7625"/>
    <w:rsid w:val="00F02616"/>
    <w:rsid w:val="00F0399F"/>
    <w:rsid w:val="00F11431"/>
    <w:rsid w:val="00F11CF4"/>
    <w:rsid w:val="00F12F18"/>
    <w:rsid w:val="00F17E92"/>
    <w:rsid w:val="00F22CDE"/>
    <w:rsid w:val="00F274D0"/>
    <w:rsid w:val="00F304ED"/>
    <w:rsid w:val="00F316F4"/>
    <w:rsid w:val="00F4476D"/>
    <w:rsid w:val="00F459B4"/>
    <w:rsid w:val="00F46F62"/>
    <w:rsid w:val="00F53EFB"/>
    <w:rsid w:val="00F56341"/>
    <w:rsid w:val="00F6555F"/>
    <w:rsid w:val="00F721C1"/>
    <w:rsid w:val="00F723E6"/>
    <w:rsid w:val="00F81DB9"/>
    <w:rsid w:val="00F96AC7"/>
    <w:rsid w:val="00F975A8"/>
    <w:rsid w:val="00FA0140"/>
    <w:rsid w:val="00FA1A96"/>
    <w:rsid w:val="00FA45C7"/>
    <w:rsid w:val="00FA4F79"/>
    <w:rsid w:val="00FB265B"/>
    <w:rsid w:val="00FC16AD"/>
    <w:rsid w:val="00FD2ED0"/>
    <w:rsid w:val="00FE5011"/>
    <w:rsid w:val="00FE5E3D"/>
    <w:rsid w:val="00FF0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5B1EF3"/>
  <w15:docId w15:val="{D9073758-9C6D-4390-8F3A-A7CB6CC7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D66"/>
    <w:pPr>
      <w:suppressAutoHyphens/>
      <w:spacing w:before="80"/>
    </w:pPr>
    <w:rPr>
      <w:rFonts w:asciiTheme="minorHAnsi" w:eastAsia="Arial Unicode MS" w:hAnsiTheme="minorHAnsi"/>
      <w:kern w:val="1"/>
      <w:sz w:val="24"/>
      <w:szCs w:val="24"/>
    </w:rPr>
  </w:style>
  <w:style w:type="paragraph" w:styleId="Heading1">
    <w:name w:val="heading 1"/>
    <w:next w:val="BodyText"/>
    <w:qFormat/>
    <w:rsid w:val="007F7C9A"/>
    <w:pPr>
      <w:keepNext/>
      <w:spacing w:before="360"/>
      <w:outlineLvl w:val="0"/>
    </w:pPr>
    <w:rPr>
      <w:rFonts w:asciiTheme="minorHAnsi" w:eastAsia="Arial Unicode MS" w:hAnsiTheme="minorHAnsi" w:cs="Tahoma"/>
      <w:b/>
      <w:bCs/>
      <w:color w:val="579D1C"/>
      <w:kern w:val="1"/>
      <w:sz w:val="40"/>
      <w:szCs w:val="40"/>
    </w:rPr>
  </w:style>
  <w:style w:type="paragraph" w:styleId="Heading2">
    <w:name w:val="heading 2"/>
    <w:next w:val="BodyText"/>
    <w:qFormat/>
    <w:rsid w:val="00624DFF"/>
    <w:pPr>
      <w:keepNext/>
      <w:spacing w:before="240"/>
      <w:outlineLvl w:val="1"/>
    </w:pPr>
    <w:rPr>
      <w:rFonts w:asciiTheme="minorHAnsi" w:eastAsia="Arial Unicode MS" w:hAnsiTheme="minorHAnsi" w:cs="Tahoma"/>
      <w:b/>
      <w:bCs/>
      <w:color w:val="579D1C"/>
      <w:kern w:val="1"/>
      <w:sz w:val="32"/>
      <w:szCs w:val="32"/>
    </w:rPr>
  </w:style>
  <w:style w:type="paragraph" w:styleId="Heading3">
    <w:name w:val="heading 3"/>
    <w:next w:val="BodyText"/>
    <w:qFormat/>
    <w:rsid w:val="00C7430B"/>
    <w:pPr>
      <w:keepNext/>
      <w:spacing w:before="120"/>
      <w:outlineLvl w:val="2"/>
    </w:pPr>
    <w:rPr>
      <w:rFonts w:asciiTheme="minorHAnsi" w:eastAsia="Arial Unicode MS" w:hAnsiTheme="minorHAnsi" w:cs="Tahoma"/>
      <w:b/>
      <w:bCs/>
      <w:i/>
      <w:color w:val="579D1C"/>
      <w:kern w:val="1"/>
      <w:sz w:val="24"/>
      <w:szCs w:val="24"/>
    </w:rPr>
  </w:style>
  <w:style w:type="paragraph" w:styleId="Heading4">
    <w:name w:val="heading 4"/>
    <w:basedOn w:val="Heading"/>
    <w:next w:val="BodyText"/>
    <w:link w:val="Heading4Char"/>
    <w:rsid w:val="00AF35E7"/>
    <w:pPr>
      <w:widowControl w:val="0"/>
      <w:tabs>
        <w:tab w:val="num" w:pos="864"/>
      </w:tabs>
      <w:spacing w:before="113" w:after="0"/>
      <w:ind w:left="864" w:hanging="864"/>
      <w:outlineLvl w:val="3"/>
    </w:pPr>
    <w:rPr>
      <w:bCs/>
      <w:iCs/>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rPr>
      <w:b/>
      <w:bCs/>
    </w:rPr>
  </w:style>
  <w:style w:type="character" w:customStyle="1" w:styleId="Bullets">
    <w:name w:val="Bullets"/>
    <w:rPr>
      <w:rFonts w:ascii="OpenSymbol" w:eastAsia="OpenSymbol" w:hAnsi="OpenSymbol" w:cs="OpenSymbol"/>
    </w:rPr>
  </w:style>
  <w:style w:type="character" w:customStyle="1" w:styleId="subhead3">
    <w:name w:val="subhead3"/>
    <w:basedOn w:val="DefaultParagraphFon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0">
    <w:name w:val="WW8Num5z0"/>
    <w:rPr>
      <w:rFonts w:ascii="Symbol" w:hAnsi="Symbol"/>
    </w:rPr>
  </w:style>
  <w:style w:type="character" w:styleId="Hyperlink">
    <w:name w:val="Hyperlink"/>
    <w:rPr>
      <w:color w:val="000080"/>
      <w:u w:val="single"/>
    </w:rPr>
  </w:style>
  <w:style w:type="character" w:customStyle="1" w:styleId="NumberingSymbols">
    <w:name w:val="Numbering Symbols"/>
  </w:style>
  <w:style w:type="paragraph" w:customStyle="1" w:styleId="Heading">
    <w:name w:val="Heading"/>
    <w:basedOn w:val="Normal"/>
    <w:next w:val="BodyText"/>
    <w:pPr>
      <w:keepNext/>
      <w:spacing w:before="170" w:after="113"/>
    </w:pPr>
    <w:rPr>
      <w:rFonts w:ascii="Trebuchet MS" w:hAnsi="Trebuchet MS" w:cs="Tahoma"/>
      <w:b/>
      <w:color w:val="579D1C"/>
      <w:sz w:val="48"/>
      <w:szCs w:val="28"/>
    </w:rPr>
  </w:style>
  <w:style w:type="paragraph" w:styleId="BodyText">
    <w:name w:val="Body Text"/>
    <w:basedOn w:val="Normal"/>
    <w:pPr>
      <w:spacing w:before="57" w:after="57"/>
    </w:pPr>
    <w:rPr>
      <w:rFonts w:ascii="Trebuchet MS" w:hAnsi="Trebuchet MS"/>
      <w:sz w:val="22"/>
    </w:rPr>
  </w:style>
  <w:style w:type="paragraph" w:styleId="List">
    <w:name w:val="List"/>
    <w:basedOn w:val="BodyText"/>
    <w:rPr>
      <w:rFonts w:ascii="Arial" w:hAnsi="Arial" w:cs="Tahoma"/>
    </w:rPr>
  </w:style>
  <w:style w:type="paragraph" w:styleId="Caption">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suppressLineNumbers/>
      <w:tabs>
        <w:tab w:val="center" w:pos="4818"/>
        <w:tab w:val="right" w:pos="9637"/>
      </w:tabs>
    </w:pPr>
  </w:style>
  <w:style w:type="paragraph" w:styleId="Footer">
    <w:name w:val="footer"/>
    <w:basedOn w:val="Normal"/>
    <w:pPr>
      <w:suppressLineNumbers/>
      <w:tabs>
        <w:tab w:val="center" w:pos="4818"/>
        <w:tab w:val="right" w:pos="9637"/>
      </w:tabs>
      <w:jc w:val="center"/>
    </w:pPr>
    <w:rPr>
      <w:rFonts w:ascii="Trebuchet MS" w:hAnsi="Trebuchet MS"/>
      <w:i/>
      <w:iCs/>
      <w:color w:val="579D1C"/>
      <w:sz w:val="16"/>
      <w:szCs w:val="16"/>
    </w:rPr>
  </w:style>
  <w:style w:type="paragraph" w:customStyle="1" w:styleId="TableContents">
    <w:name w:val="Table Contents"/>
    <w:basedOn w:val="Normal"/>
    <w:pPr>
      <w:suppressLineNumbers/>
    </w:pPr>
  </w:style>
  <w:style w:type="paragraph" w:customStyle="1" w:styleId="Textbodybullet">
    <w:name w:val="Text body bullet"/>
    <w:basedOn w:val="BodyText"/>
    <w:pPr>
      <w:spacing w:before="28" w:after="28"/>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E3BDA"/>
    <w:rPr>
      <w:rFonts w:ascii="Tahoma" w:hAnsi="Tahoma" w:cs="Tahoma"/>
      <w:sz w:val="16"/>
      <w:szCs w:val="16"/>
    </w:rPr>
  </w:style>
  <w:style w:type="character" w:customStyle="1" w:styleId="BalloonTextChar">
    <w:name w:val="Balloon Text Char"/>
    <w:basedOn w:val="DefaultParagraphFont"/>
    <w:link w:val="BalloonText"/>
    <w:uiPriority w:val="99"/>
    <w:semiHidden/>
    <w:rsid w:val="00AE3BDA"/>
    <w:rPr>
      <w:rFonts w:ascii="Tahoma" w:eastAsia="Arial Unicode MS" w:hAnsi="Tahoma" w:cs="Tahoma"/>
      <w:kern w:val="1"/>
      <w:sz w:val="16"/>
      <w:szCs w:val="16"/>
    </w:rPr>
  </w:style>
  <w:style w:type="paragraph" w:styleId="ListParagraph">
    <w:name w:val="List Paragraph"/>
    <w:basedOn w:val="Normal"/>
    <w:uiPriority w:val="34"/>
    <w:qFormat/>
    <w:rsid w:val="00D43151"/>
    <w:pPr>
      <w:numPr>
        <w:numId w:val="11"/>
      </w:numPr>
      <w:suppressAutoHyphens w:val="0"/>
      <w:overflowPunct w:val="0"/>
      <w:autoSpaceDE w:val="0"/>
      <w:autoSpaceDN w:val="0"/>
      <w:adjustRightInd w:val="0"/>
      <w:contextualSpacing/>
      <w:textAlignment w:val="baseline"/>
    </w:pPr>
    <w:rPr>
      <w:kern w:val="0"/>
    </w:rPr>
  </w:style>
  <w:style w:type="paragraph" w:customStyle="1" w:styleId="Bullet">
    <w:name w:val="Bullet"/>
    <w:qFormat/>
    <w:rsid w:val="00D20C60"/>
    <w:pPr>
      <w:keepLines/>
      <w:numPr>
        <w:numId w:val="7"/>
      </w:numPr>
      <w:tabs>
        <w:tab w:val="left" w:pos="284"/>
      </w:tabs>
      <w:spacing w:before="120"/>
    </w:pPr>
    <w:rPr>
      <w:rFonts w:asciiTheme="minorHAnsi" w:eastAsia="Arial Unicode MS" w:hAnsiTheme="minorHAnsi" w:cs="Tahoma"/>
      <w:bCs/>
      <w:kern w:val="1"/>
      <w:sz w:val="24"/>
      <w:szCs w:val="24"/>
    </w:rPr>
  </w:style>
  <w:style w:type="paragraph" w:customStyle="1" w:styleId="Bullet2">
    <w:name w:val="Bullet2"/>
    <w:qFormat/>
    <w:rsid w:val="00D20C60"/>
    <w:pPr>
      <w:numPr>
        <w:numId w:val="8"/>
      </w:numPr>
      <w:tabs>
        <w:tab w:val="left" w:pos="567"/>
      </w:tabs>
      <w:spacing w:before="40"/>
    </w:pPr>
    <w:rPr>
      <w:rFonts w:asciiTheme="minorHAnsi" w:eastAsia="Arial Unicode MS" w:hAnsiTheme="minorHAnsi" w:cs="Tahoma"/>
      <w:bCs/>
      <w:kern w:val="1"/>
      <w:sz w:val="24"/>
      <w:szCs w:val="24"/>
    </w:rPr>
  </w:style>
  <w:style w:type="paragraph" w:styleId="FootnoteText">
    <w:name w:val="footnote text"/>
    <w:basedOn w:val="Normal"/>
    <w:link w:val="FootnoteTextChar"/>
    <w:uiPriority w:val="99"/>
    <w:semiHidden/>
    <w:unhideWhenUsed/>
    <w:rsid w:val="00F304ED"/>
    <w:pPr>
      <w:suppressAutoHyphens w:val="0"/>
      <w:spacing w:after="80"/>
    </w:pPr>
    <w:rPr>
      <w:rFonts w:ascii="Calibri" w:eastAsia="Calibri" w:hAnsi="Calibri"/>
      <w:kern w:val="0"/>
      <w:sz w:val="20"/>
      <w:szCs w:val="20"/>
      <w:lang w:eastAsia="en-US"/>
    </w:rPr>
  </w:style>
  <w:style w:type="character" w:customStyle="1" w:styleId="FootnoteTextChar">
    <w:name w:val="Footnote Text Char"/>
    <w:basedOn w:val="DefaultParagraphFont"/>
    <w:link w:val="FootnoteText"/>
    <w:uiPriority w:val="99"/>
    <w:semiHidden/>
    <w:rsid w:val="00F304ED"/>
    <w:rPr>
      <w:rFonts w:ascii="Calibri" w:eastAsia="Calibri" w:hAnsi="Calibri"/>
      <w:lang w:eastAsia="en-US"/>
    </w:rPr>
  </w:style>
  <w:style w:type="paragraph" w:customStyle="1" w:styleId="Level-12">
    <w:name w:val="Level-1&amp;2"/>
    <w:link w:val="Level-12Char"/>
    <w:rsid w:val="00F304ED"/>
    <w:pPr>
      <w:spacing w:before="80"/>
      <w:ind w:left="680"/>
    </w:pPr>
    <w:rPr>
      <w:rFonts w:ascii="Calibri" w:eastAsia="Calibri" w:hAnsi="Calibri"/>
      <w:sz w:val="22"/>
      <w:szCs w:val="22"/>
      <w:lang w:eastAsia="en-US"/>
    </w:rPr>
  </w:style>
  <w:style w:type="character" w:styleId="FootnoteReference">
    <w:name w:val="footnote reference"/>
    <w:uiPriority w:val="99"/>
    <w:semiHidden/>
    <w:unhideWhenUsed/>
    <w:rsid w:val="00F304ED"/>
    <w:rPr>
      <w:vertAlign w:val="superscript"/>
    </w:rPr>
  </w:style>
  <w:style w:type="paragraph" w:customStyle="1" w:styleId="Quotation">
    <w:name w:val="Quotation"/>
    <w:link w:val="QuotationChar"/>
    <w:qFormat/>
    <w:rsid w:val="00992FE9"/>
    <w:pPr>
      <w:ind w:left="567" w:right="567"/>
    </w:pPr>
    <w:rPr>
      <w:rFonts w:ascii="Calibri" w:eastAsia="Calibri" w:hAnsi="Calibri"/>
      <w:i/>
      <w:sz w:val="22"/>
      <w:szCs w:val="22"/>
      <w:lang w:eastAsia="en-US"/>
    </w:rPr>
  </w:style>
  <w:style w:type="paragraph" w:styleId="Quote">
    <w:name w:val="Quote"/>
    <w:basedOn w:val="Normal"/>
    <w:next w:val="Normal"/>
    <w:link w:val="QuoteChar"/>
    <w:uiPriority w:val="29"/>
    <w:rsid w:val="004F6009"/>
    <w:pPr>
      <w:spacing w:before="200" w:after="160"/>
      <w:ind w:left="864" w:right="864"/>
      <w:jc w:val="center"/>
    </w:pPr>
    <w:rPr>
      <w:i/>
      <w:iCs/>
      <w:color w:val="404040" w:themeColor="text1" w:themeTint="BF"/>
    </w:rPr>
  </w:style>
  <w:style w:type="character" w:customStyle="1" w:styleId="Level-12Char">
    <w:name w:val="Level-1&amp;2 Char"/>
    <w:basedOn w:val="DefaultParagraphFont"/>
    <w:link w:val="Level-12"/>
    <w:rsid w:val="00D2363F"/>
    <w:rPr>
      <w:rFonts w:ascii="Calibri" w:eastAsia="Calibri" w:hAnsi="Calibri"/>
      <w:sz w:val="22"/>
      <w:szCs w:val="22"/>
      <w:lang w:eastAsia="en-US"/>
    </w:rPr>
  </w:style>
  <w:style w:type="character" w:customStyle="1" w:styleId="QuotationChar">
    <w:name w:val="Quotation Char"/>
    <w:basedOn w:val="Level-12Char"/>
    <w:link w:val="Quotation"/>
    <w:rsid w:val="00992FE9"/>
    <w:rPr>
      <w:rFonts w:ascii="Calibri" w:eastAsia="Calibri" w:hAnsi="Calibri"/>
      <w:i/>
      <w:sz w:val="22"/>
      <w:szCs w:val="22"/>
      <w:lang w:eastAsia="en-US"/>
    </w:rPr>
  </w:style>
  <w:style w:type="character" w:customStyle="1" w:styleId="QuoteChar">
    <w:name w:val="Quote Char"/>
    <w:basedOn w:val="DefaultParagraphFont"/>
    <w:link w:val="Quote"/>
    <w:uiPriority w:val="29"/>
    <w:rsid w:val="004F6009"/>
    <w:rPr>
      <w:rFonts w:asciiTheme="minorHAnsi" w:eastAsia="Arial Unicode MS" w:hAnsiTheme="minorHAnsi"/>
      <w:i/>
      <w:iCs/>
      <w:color w:val="404040" w:themeColor="text1" w:themeTint="BF"/>
      <w:kern w:val="1"/>
      <w:sz w:val="24"/>
      <w:szCs w:val="24"/>
    </w:rPr>
  </w:style>
  <w:style w:type="character" w:styleId="FollowedHyperlink">
    <w:name w:val="FollowedHyperlink"/>
    <w:basedOn w:val="DefaultParagraphFont"/>
    <w:uiPriority w:val="99"/>
    <w:semiHidden/>
    <w:unhideWhenUsed/>
    <w:rsid w:val="00341A91"/>
    <w:rPr>
      <w:color w:val="800080" w:themeColor="followedHyperlink"/>
      <w:u w:val="single"/>
    </w:rPr>
  </w:style>
  <w:style w:type="paragraph" w:customStyle="1" w:styleId="Pa4">
    <w:name w:val="Pa4"/>
    <w:basedOn w:val="Normal"/>
    <w:next w:val="Normal"/>
    <w:uiPriority w:val="99"/>
    <w:rsid w:val="001D4DEA"/>
    <w:pPr>
      <w:suppressAutoHyphens w:val="0"/>
      <w:autoSpaceDE w:val="0"/>
      <w:autoSpaceDN w:val="0"/>
      <w:adjustRightInd w:val="0"/>
      <w:spacing w:before="0" w:line="361" w:lineRule="atLeast"/>
    </w:pPr>
    <w:rPr>
      <w:rFonts w:ascii="Dax-Medium" w:eastAsia="Times New Roman" w:hAnsi="Dax-Medium"/>
      <w:kern w:val="0"/>
    </w:rPr>
  </w:style>
  <w:style w:type="character" w:styleId="UnresolvedMention">
    <w:name w:val="Unresolved Mention"/>
    <w:basedOn w:val="DefaultParagraphFont"/>
    <w:uiPriority w:val="99"/>
    <w:semiHidden/>
    <w:unhideWhenUsed/>
    <w:rsid w:val="00DD5190"/>
    <w:rPr>
      <w:color w:val="605E5C"/>
      <w:shd w:val="clear" w:color="auto" w:fill="E1DFDD"/>
    </w:rPr>
  </w:style>
  <w:style w:type="paragraph" w:styleId="Title">
    <w:name w:val="Title"/>
    <w:next w:val="Normal"/>
    <w:link w:val="TitleChar"/>
    <w:uiPriority w:val="10"/>
    <w:qFormat/>
    <w:rsid w:val="00992FE9"/>
    <w:pPr>
      <w:spacing w:before="240"/>
    </w:pPr>
    <w:rPr>
      <w:rFonts w:asciiTheme="minorHAnsi" w:eastAsia="Arial Unicode MS" w:hAnsiTheme="minorHAnsi" w:cstheme="minorHAnsi"/>
      <w:b/>
      <w:color w:val="579D1C"/>
      <w:kern w:val="1"/>
      <w:sz w:val="56"/>
      <w:szCs w:val="56"/>
    </w:rPr>
  </w:style>
  <w:style w:type="character" w:customStyle="1" w:styleId="TitleChar">
    <w:name w:val="Title Char"/>
    <w:basedOn w:val="DefaultParagraphFont"/>
    <w:link w:val="Title"/>
    <w:uiPriority w:val="10"/>
    <w:rsid w:val="00992FE9"/>
    <w:rPr>
      <w:rFonts w:asciiTheme="minorHAnsi" w:eastAsia="Arial Unicode MS" w:hAnsiTheme="minorHAnsi" w:cstheme="minorHAnsi"/>
      <w:b/>
      <w:color w:val="579D1C"/>
      <w:kern w:val="1"/>
      <w:sz w:val="56"/>
      <w:szCs w:val="56"/>
    </w:rPr>
  </w:style>
  <w:style w:type="paragraph" w:customStyle="1" w:styleId="List-a">
    <w:name w:val="List-a"/>
    <w:qFormat/>
    <w:rsid w:val="00992FE9"/>
    <w:pPr>
      <w:numPr>
        <w:numId w:val="24"/>
      </w:numPr>
      <w:spacing w:before="60"/>
      <w:ind w:left="567" w:hanging="567"/>
    </w:pPr>
    <w:rPr>
      <w:rFonts w:ascii="Calibri" w:eastAsia="Calibri" w:hAnsi="Calibri"/>
      <w:i/>
      <w:sz w:val="24"/>
      <w:szCs w:val="22"/>
      <w:lang w:eastAsia="en-US"/>
    </w:rPr>
  </w:style>
  <w:style w:type="paragraph" w:styleId="NormalWeb">
    <w:name w:val="Normal (Web)"/>
    <w:basedOn w:val="Normal"/>
    <w:uiPriority w:val="99"/>
    <w:semiHidden/>
    <w:unhideWhenUsed/>
    <w:rsid w:val="00D0024B"/>
    <w:pPr>
      <w:suppressAutoHyphens w:val="0"/>
      <w:spacing w:before="100" w:beforeAutospacing="1" w:after="100" w:afterAutospacing="1"/>
      <w:jc w:val="both"/>
    </w:pPr>
    <w:rPr>
      <w:rFonts w:ascii="Times New Roman" w:eastAsia="Times New Roman" w:hAnsi="Times New Roman"/>
      <w:kern w:val="0"/>
    </w:rPr>
  </w:style>
  <w:style w:type="paragraph" w:styleId="NoSpacing">
    <w:name w:val="No Spacing"/>
    <w:uiPriority w:val="1"/>
    <w:rsid w:val="00D21BB1"/>
    <w:pPr>
      <w:suppressAutoHyphens/>
    </w:pPr>
    <w:rPr>
      <w:rFonts w:asciiTheme="minorHAnsi" w:eastAsia="Arial Unicode MS" w:hAnsiTheme="minorHAnsi"/>
      <w:kern w:val="1"/>
      <w:sz w:val="24"/>
      <w:szCs w:val="24"/>
    </w:rPr>
  </w:style>
  <w:style w:type="paragraph" w:customStyle="1" w:styleId="Bullet-Tick">
    <w:name w:val="Bullet-Tick"/>
    <w:qFormat/>
    <w:rsid w:val="00D20C60"/>
    <w:pPr>
      <w:numPr>
        <w:numId w:val="3"/>
      </w:numPr>
      <w:tabs>
        <w:tab w:val="clear" w:pos="720"/>
        <w:tab w:val="left" w:pos="426"/>
      </w:tabs>
      <w:spacing w:before="60"/>
      <w:ind w:left="425" w:hanging="425"/>
    </w:pPr>
    <w:rPr>
      <w:rFonts w:asciiTheme="minorHAnsi" w:eastAsia="Arial Unicode MS" w:hAnsiTheme="minorHAnsi" w:cstheme="minorHAnsi"/>
      <w:kern w:val="1"/>
      <w:sz w:val="24"/>
      <w:szCs w:val="24"/>
    </w:rPr>
  </w:style>
  <w:style w:type="character" w:customStyle="1" w:styleId="Heading4Char">
    <w:name w:val="Heading 4 Char"/>
    <w:basedOn w:val="DefaultParagraphFont"/>
    <w:link w:val="Heading4"/>
    <w:rsid w:val="00AF35E7"/>
    <w:rPr>
      <w:rFonts w:ascii="Trebuchet MS" w:eastAsia="Arial Unicode MS" w:hAnsi="Trebuchet MS" w:cs="Tahoma"/>
      <w:b/>
      <w:bCs/>
      <w:iCs/>
      <w:kern w:val="1"/>
      <w:sz w:val="22"/>
      <w:szCs w:val="24"/>
    </w:rPr>
  </w:style>
  <w:style w:type="character" w:customStyle="1" w:styleId="jus1">
    <w:name w:val="jus1"/>
    <w:basedOn w:val="DefaultParagraphFont"/>
    <w:rsid w:val="00AF35E7"/>
  </w:style>
  <w:style w:type="paragraph" w:styleId="BodyTextIndent">
    <w:name w:val="Body Text Indent"/>
    <w:basedOn w:val="Normal"/>
    <w:link w:val="BodyTextIndentChar"/>
    <w:rsid w:val="00AF35E7"/>
    <w:pPr>
      <w:widowControl w:val="0"/>
      <w:spacing w:before="0"/>
      <w:ind w:left="720"/>
    </w:pPr>
    <w:rPr>
      <w:rFonts w:ascii="Arial" w:hAnsi="Arial" w:cs="Arial"/>
      <w:color w:val="000000"/>
      <w:sz w:val="22"/>
      <w:szCs w:val="22"/>
    </w:rPr>
  </w:style>
  <w:style w:type="character" w:customStyle="1" w:styleId="BodyTextIndentChar">
    <w:name w:val="Body Text Indent Char"/>
    <w:basedOn w:val="DefaultParagraphFont"/>
    <w:link w:val="BodyTextIndent"/>
    <w:rsid w:val="00AF35E7"/>
    <w:rPr>
      <w:rFonts w:ascii="Arial" w:eastAsia="Arial Unicode MS" w:hAnsi="Arial" w:cs="Arial"/>
      <w:color w:val="000000"/>
      <w:kern w:val="1"/>
      <w:sz w:val="22"/>
      <w:szCs w:val="22"/>
    </w:rPr>
  </w:style>
  <w:style w:type="character" w:customStyle="1" w:styleId="HeaderChar">
    <w:name w:val="Header Char"/>
    <w:basedOn w:val="DefaultParagraphFont"/>
    <w:link w:val="Header"/>
    <w:uiPriority w:val="99"/>
    <w:rsid w:val="00214536"/>
    <w:rPr>
      <w:rFonts w:asciiTheme="minorHAnsi" w:eastAsia="Arial Unicode MS" w:hAnsiTheme="minorHAnsi"/>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0422">
      <w:bodyDiv w:val="1"/>
      <w:marLeft w:val="0"/>
      <w:marRight w:val="0"/>
      <w:marTop w:val="0"/>
      <w:marBottom w:val="0"/>
      <w:divBdr>
        <w:top w:val="none" w:sz="0" w:space="0" w:color="auto"/>
        <w:left w:val="none" w:sz="0" w:space="0" w:color="auto"/>
        <w:bottom w:val="none" w:sz="0" w:space="0" w:color="auto"/>
        <w:right w:val="none" w:sz="0" w:space="0" w:color="auto"/>
      </w:divBdr>
    </w:div>
    <w:div w:id="108896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mley.gov.uk/safeguarding-adults" TargetMode="External"/><Relationship Id="rId3" Type="http://schemas.openxmlformats.org/officeDocument/2006/relationships/settings" Target="settings.xml"/><Relationship Id="rId7" Type="http://schemas.openxmlformats.org/officeDocument/2006/relationships/hyperlink" Target="mailto:Andrew.muckle@orbgateway.cl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ome\MS-Office\Templates\SmChSpt-Polic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SmChSpt-Policies</Template>
  <TotalTime>3</TotalTime>
  <Pages>6</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Policies</vt:lpstr>
    </vt:vector>
  </TitlesOfParts>
  <Company>Microsoft</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dc:title>
  <dc:creator>Brian Seaton</dc:creator>
  <cp:lastModifiedBy>Andrew Muckle</cp:lastModifiedBy>
  <cp:revision>2</cp:revision>
  <cp:lastPrinted>2022-02-18T12:49:00Z</cp:lastPrinted>
  <dcterms:created xsi:type="dcterms:W3CDTF">2026-02-27T10:22:00Z</dcterms:created>
  <dcterms:modified xsi:type="dcterms:W3CDTF">2026-02-27T10:22:00Z</dcterms:modified>
</cp:coreProperties>
</file>